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CE" w:rsidRDefault="00A35AC6">
      <w:pPr>
        <w:pStyle w:val="P8"/>
      </w:pPr>
      <w:bookmarkStart w:id="0" w:name="_GoBack"/>
      <w:bookmarkEnd w:id="0"/>
      <w:r>
        <w:rPr>
          <w:rStyle w:val="T1"/>
        </w:rPr>
        <w:t>MCFL NATIONAL TOURNAMENT SINGLE ENTRY LETTER OF INTENT</w:t>
      </w:r>
    </w:p>
    <w:p w:rsidR="00020CCE" w:rsidRDefault="00020CCE">
      <w:pPr>
        <w:pStyle w:val="P2"/>
      </w:pPr>
    </w:p>
    <w:p w:rsidR="00020CCE" w:rsidRDefault="00A35AC6">
      <w:pPr>
        <w:pStyle w:val="Standard"/>
      </w:pPr>
      <w:r>
        <w:rPr>
          <w:rStyle w:val="T2"/>
        </w:rPr>
        <w:t>Student Name____________________________ School_________________________</w:t>
      </w:r>
    </w:p>
    <w:p w:rsidR="00020CCE" w:rsidRDefault="00020CCE">
      <w:pPr>
        <w:pStyle w:val="P3"/>
      </w:pPr>
    </w:p>
    <w:p w:rsidR="00020CCE" w:rsidRDefault="00A35AC6">
      <w:pPr>
        <w:pStyle w:val="Standard"/>
      </w:pPr>
      <w:r>
        <w:rPr>
          <w:rStyle w:val="T3"/>
        </w:rPr>
        <w:t xml:space="preserve">Rule: Students </w:t>
      </w:r>
      <w:proofErr w:type="gramStart"/>
      <w:r>
        <w:rPr>
          <w:rStyle w:val="T3"/>
        </w:rPr>
        <w:t>are allowed to</w:t>
      </w:r>
      <w:proofErr w:type="gramEnd"/>
      <w:r>
        <w:rPr>
          <w:rStyle w:val="T3"/>
        </w:rPr>
        <w:t xml:space="preserve"> enter only one event at the Grand National Tournament. </w:t>
      </w:r>
      <w:proofErr w:type="gramStart"/>
      <w:r>
        <w:rPr>
          <w:rStyle w:val="T4"/>
        </w:rPr>
        <w:t>According to</w:t>
      </w:r>
      <w:proofErr w:type="gramEnd"/>
      <w:r>
        <w:rPr>
          <w:rStyle w:val="T4"/>
        </w:rPr>
        <w:t xml:space="preserve"> MCFL rules, a student must establish (prior to double qualification at the Diocesan level) which event he or she will attend at the Grand National Tournament. This form </w:t>
      </w:r>
      <w:r>
        <w:rPr>
          <w:rStyle w:val="T2"/>
        </w:rPr>
        <w:t xml:space="preserve">MUST </w:t>
      </w:r>
      <w:r>
        <w:rPr>
          <w:rStyle w:val="T4"/>
        </w:rPr>
        <w:t xml:space="preserve">be completed </w:t>
      </w:r>
      <w:r>
        <w:rPr>
          <w:rStyle w:val="T2"/>
        </w:rPr>
        <w:t xml:space="preserve">PRIOR </w:t>
      </w:r>
      <w:r>
        <w:rPr>
          <w:rStyle w:val="T4"/>
        </w:rPr>
        <w:t>to the beginning of the Diocesan Tournament in whi</w:t>
      </w:r>
      <w:r>
        <w:rPr>
          <w:rStyle w:val="T4"/>
        </w:rPr>
        <w:t xml:space="preserve">ch a student potentially double qualifies. </w:t>
      </w:r>
      <w:r>
        <w:rPr>
          <w:rStyle w:val="T2"/>
        </w:rPr>
        <w:t xml:space="preserve">Failure to produce this signed form will result in disqualification from the tournament or denial of double entry. </w:t>
      </w:r>
      <w:r>
        <w:rPr>
          <w:rStyle w:val="T4"/>
        </w:rPr>
        <w:t xml:space="preserve">If any of the following National Tournament qualification scenarios are true, this letter must be </w:t>
      </w:r>
      <w:r>
        <w:rPr>
          <w:rStyle w:val="T4"/>
        </w:rPr>
        <w:t>filled out, signed, and presented to the League Moderator prior to the start of the Diocesan Speech/Debate Tournaments and/or the Diocesan Student Congress Tournament.</w:t>
      </w:r>
    </w:p>
    <w:p w:rsidR="00020CCE" w:rsidRDefault="00A35AC6">
      <w:pPr>
        <w:pStyle w:val="Standard"/>
      </w:pPr>
      <w:r>
        <w:rPr>
          <w:rStyle w:val="T4"/>
        </w:rPr>
        <w:t>The student has qualified in LD, Student Congress, or a solo event at a previous Diocesa</w:t>
      </w:r>
      <w:r>
        <w:rPr>
          <w:rStyle w:val="T4"/>
        </w:rPr>
        <w:t>n Tournament and is now entering in a solo event, Student Congress, or LD.</w:t>
      </w:r>
    </w:p>
    <w:p w:rsidR="00020CCE" w:rsidRDefault="00A35AC6">
      <w:pPr>
        <w:pStyle w:val="Standard"/>
      </w:pPr>
      <w:r>
        <w:rPr>
          <w:rStyle w:val="T4"/>
        </w:rPr>
        <w:t>The student and his/her partner have qualified in LD, Student Congress, or a solo event and are entering Duo, Policy, or Public Forum as teammates.</w:t>
      </w:r>
    </w:p>
    <w:p w:rsidR="00020CCE" w:rsidRDefault="00A35AC6">
      <w:pPr>
        <w:pStyle w:val="Standard"/>
      </w:pPr>
      <w:r>
        <w:rPr>
          <w:rStyle w:val="T2"/>
        </w:rPr>
        <w:t xml:space="preserve">Two students </w:t>
      </w:r>
      <w:r>
        <w:rPr>
          <w:rStyle w:val="T4"/>
        </w:rPr>
        <w:t xml:space="preserve">have qualified </w:t>
      </w:r>
      <w:r>
        <w:rPr>
          <w:rStyle w:val="T2"/>
        </w:rPr>
        <w:t>as te</w:t>
      </w:r>
      <w:r>
        <w:rPr>
          <w:rStyle w:val="T2"/>
        </w:rPr>
        <w:t xml:space="preserve">ammates </w:t>
      </w:r>
      <w:r>
        <w:rPr>
          <w:rStyle w:val="T4"/>
        </w:rPr>
        <w:t>in Duo, Policy, or Public Forum, and each is entering a solo event, LD, or Student Congress or both are entering (as the same team) in Duo, Policy or Public Forum.</w:t>
      </w:r>
    </w:p>
    <w:p w:rsidR="00020CCE" w:rsidRDefault="00A35AC6">
      <w:pPr>
        <w:pStyle w:val="Standard"/>
      </w:pPr>
      <w:r>
        <w:rPr>
          <w:rStyle w:val="T2"/>
        </w:rPr>
        <w:t xml:space="preserve">[NOTE: Students may never double enter in Policy and Public Forum but may double in </w:t>
      </w:r>
      <w:r>
        <w:rPr>
          <w:rStyle w:val="T2"/>
        </w:rPr>
        <w:t>Duo and one other team debate event if entered as the same team. Students who have previously qualified in a team event, must enter the Grand National Tournament in that event unless both teammates have qualified in another event(s) and are going to the Gr</w:t>
      </w:r>
      <w:r>
        <w:rPr>
          <w:rStyle w:val="T2"/>
        </w:rPr>
        <w:t>and National Tournament in that other event(s).]</w:t>
      </w:r>
    </w:p>
    <w:p w:rsidR="00020CCE" w:rsidRDefault="00A35AC6">
      <w:pPr>
        <w:pStyle w:val="Standard"/>
      </w:pPr>
      <w:r>
        <w:rPr>
          <w:rStyle w:val="T4"/>
        </w:rPr>
        <w:t>The student is double entering in two of the following events: LD, DP, EXTEMP, OO, OIL, OD.</w:t>
      </w:r>
    </w:p>
    <w:p w:rsidR="00020CCE" w:rsidRDefault="00020CCE">
      <w:pPr>
        <w:pStyle w:val="P5"/>
      </w:pPr>
    </w:p>
    <w:p w:rsidR="00020CCE" w:rsidRDefault="00A35AC6">
      <w:pPr>
        <w:pStyle w:val="Standard"/>
      </w:pPr>
      <w:r>
        <w:rPr>
          <w:rStyle w:val="T2"/>
        </w:rPr>
        <w:t>Please list the events that you have either qualified in previously or are entering in at this tournament in the o</w:t>
      </w:r>
      <w:r>
        <w:rPr>
          <w:rStyle w:val="T2"/>
        </w:rPr>
        <w:t>rder in which you intend to enter them at the Grand National Tournament.</w:t>
      </w:r>
    </w:p>
    <w:p w:rsidR="00020CCE" w:rsidRDefault="00020CCE">
      <w:pPr>
        <w:pStyle w:val="P4"/>
      </w:pPr>
    </w:p>
    <w:p w:rsidR="00020CCE" w:rsidRDefault="00A35AC6">
      <w:pPr>
        <w:pStyle w:val="Standard"/>
      </w:pPr>
      <w:r>
        <w:rPr>
          <w:rStyle w:val="T2"/>
        </w:rPr>
        <w:t>Event 1 (Top Choice): _______________________________</w:t>
      </w:r>
    </w:p>
    <w:p w:rsidR="00020CCE" w:rsidRDefault="00020CCE">
      <w:pPr>
        <w:pStyle w:val="P4"/>
      </w:pPr>
    </w:p>
    <w:p w:rsidR="00020CCE" w:rsidRDefault="00A35AC6">
      <w:pPr>
        <w:pStyle w:val="Standard"/>
      </w:pPr>
      <w:r>
        <w:rPr>
          <w:rStyle w:val="T2"/>
        </w:rPr>
        <w:t>Event 2 (Second Choice): _______________________________</w:t>
      </w:r>
    </w:p>
    <w:p w:rsidR="00020CCE" w:rsidRDefault="00020CCE">
      <w:pPr>
        <w:pStyle w:val="P4"/>
      </w:pPr>
    </w:p>
    <w:p w:rsidR="00020CCE" w:rsidRDefault="00A35AC6">
      <w:pPr>
        <w:pStyle w:val="Standard"/>
      </w:pPr>
      <w:r>
        <w:rPr>
          <w:rStyle w:val="T2"/>
        </w:rPr>
        <w:t xml:space="preserve">Event </w:t>
      </w:r>
      <w:proofErr w:type="gramStart"/>
      <w:r>
        <w:rPr>
          <w:rStyle w:val="T2"/>
        </w:rPr>
        <w:t>3  (</w:t>
      </w:r>
      <w:proofErr w:type="gramEnd"/>
      <w:r>
        <w:rPr>
          <w:rStyle w:val="T2"/>
        </w:rPr>
        <w:t>Third choice): _________________________________</w:t>
      </w:r>
    </w:p>
    <w:p w:rsidR="00020CCE" w:rsidRDefault="00020CCE">
      <w:pPr>
        <w:pStyle w:val="P6"/>
      </w:pPr>
    </w:p>
    <w:p w:rsidR="00020CCE" w:rsidRDefault="00A35AC6">
      <w:pPr>
        <w:pStyle w:val="Standard"/>
      </w:pPr>
      <w:r>
        <w:rPr>
          <w:rStyle w:val="T5"/>
        </w:rPr>
        <w:t>We, the s</w:t>
      </w:r>
      <w:r>
        <w:rPr>
          <w:rStyle w:val="T5"/>
        </w:rPr>
        <w:t>tudent, parent/guardian, and coach accept that the choice as designated above is irrevocable and indicate that should the student qualify he/she will attend the tournament.</w:t>
      </w:r>
    </w:p>
    <w:p w:rsidR="00020CCE" w:rsidRDefault="00020CCE">
      <w:pPr>
        <w:pStyle w:val="P4"/>
      </w:pPr>
    </w:p>
    <w:p w:rsidR="00020CCE" w:rsidRDefault="00A35AC6">
      <w:pPr>
        <w:pStyle w:val="Standard"/>
      </w:pPr>
      <w:r>
        <w:rPr>
          <w:rStyle w:val="T2"/>
        </w:rPr>
        <w:t>_____________________________________ Student                    _______________ D</w:t>
      </w:r>
      <w:r>
        <w:rPr>
          <w:rStyle w:val="T2"/>
        </w:rPr>
        <w:t>ate</w:t>
      </w:r>
    </w:p>
    <w:p w:rsidR="00020CCE" w:rsidRDefault="00020CCE">
      <w:pPr>
        <w:pStyle w:val="P4"/>
      </w:pPr>
    </w:p>
    <w:p w:rsidR="00020CCE" w:rsidRDefault="00A35AC6">
      <w:pPr>
        <w:pStyle w:val="Standard"/>
      </w:pPr>
      <w:r>
        <w:rPr>
          <w:rStyle w:val="T2"/>
        </w:rPr>
        <w:t xml:space="preserve"> </w:t>
      </w:r>
    </w:p>
    <w:p w:rsidR="00020CCE" w:rsidRDefault="00A35AC6">
      <w:pPr>
        <w:pStyle w:val="Standard"/>
      </w:pPr>
      <w:r>
        <w:rPr>
          <w:rStyle w:val="T2"/>
        </w:rPr>
        <w:t>_____________________________________ Coach                      _______________ Date</w:t>
      </w:r>
    </w:p>
    <w:p w:rsidR="00020CCE" w:rsidRDefault="00020CCE">
      <w:pPr>
        <w:pStyle w:val="P4"/>
      </w:pPr>
    </w:p>
    <w:p w:rsidR="00020CCE" w:rsidRDefault="00020CCE">
      <w:pPr>
        <w:pStyle w:val="P4"/>
      </w:pPr>
    </w:p>
    <w:p w:rsidR="00020CCE" w:rsidRDefault="00020CCE">
      <w:pPr>
        <w:pStyle w:val="Standard"/>
      </w:pPr>
    </w:p>
    <w:sectPr w:rsidR="00020CCE" w:rsidSect="00020CCE">
      <w:headerReference w:type="default" r:id="rId7"/>
      <w:footerReference w:type="default" r:id="rId8"/>
      <w:pgSz w:w="12241" w:h="1584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CE" w:rsidRDefault="00020CCE" w:rsidP="00020CCE">
      <w:r>
        <w:separator/>
      </w:r>
    </w:p>
  </w:endnote>
  <w:endnote w:type="continuationSeparator" w:id="0">
    <w:p w:rsidR="00020CCE" w:rsidRDefault="00020CCE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1">
    <w:altName w:val="Calibri"/>
    <w:charset w:val="00"/>
    <w:family w:val="swiss"/>
    <w:pitch w:val="default"/>
  </w:font>
  <w:font w:name="TimesNewRomanPS-BoldMT">
    <w:altName w:val="Times New Roman"/>
    <w:charset w:val="00"/>
    <w:family w:val="roman"/>
    <w:pitch w:val="variable"/>
  </w:font>
  <w:font w:name="TimesNewRomanPS-BoldMT1">
    <w:charset w:val="00"/>
    <w:family w:val="auto"/>
    <w:pitch w:val="variable"/>
  </w:font>
  <w:font w:name="TimesNewRomanPSMT">
    <w:altName w:val="Times New Roman"/>
    <w:charset w:val="00"/>
    <w:family w:val="roman"/>
    <w:pitch w:val="variable"/>
  </w:font>
  <w:font w:name="TimesNewRomanPSMT1">
    <w:charset w:val="00"/>
    <w:family w:val="auto"/>
    <w:pitch w:val="variable"/>
  </w:font>
  <w:font w:name="TimesNewRomanPS-BoldItalicMT">
    <w:altName w:val="Times New Roman"/>
    <w:charset w:val="00"/>
    <w:family w:val="roman"/>
    <w:pitch w:val="variable"/>
  </w:font>
  <w:font w:name="TimesNewRomanPS-BoldItalicMT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E" w:rsidRDefault="00020CCE">
    <w:pPr>
      <w:pStyle w:val="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CE" w:rsidRDefault="00020CCE" w:rsidP="00020CCE">
      <w:r>
        <w:separator/>
      </w:r>
    </w:p>
  </w:footnote>
  <w:footnote w:type="continuationSeparator" w:id="0">
    <w:p w:rsidR="00020CCE" w:rsidRDefault="00020CCE" w:rsidP="0002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CE" w:rsidRDefault="00020CCE">
    <w:pPr>
      <w:pStyle w:val="P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24553"/>
    <w:multiLevelType w:val="multilevel"/>
    <w:tmpl w:val="8850CDE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CE"/>
    <w:rsid w:val="00020CCE"/>
    <w:rsid w:val="00A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39C23-BA0B-4EDB-A40E-DC2120A5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020CCE"/>
    <w:pPr>
      <w:widowControl w:val="0"/>
      <w:adjustRightInd w:val="0"/>
    </w:pPr>
    <w:rPr>
      <w:rFonts w:ascii="Calibri" w:eastAsia="SimSun" w:hAnsi="Calibri" w:cs="F"/>
      <w:sz w:val="22"/>
    </w:rPr>
  </w:style>
  <w:style w:type="table" w:customStyle="1" w:styleId="default-table-style">
    <w:name w:val="default-table-style"/>
    <w:rsid w:val="00020CCE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020CCE"/>
    <w:pPr>
      <w:widowControl/>
    </w:pPr>
    <w:rPr>
      <w:rFonts w:ascii="Times New Roman" w:hAnsi="Times New Roman" w:cs="Times New Roman1"/>
      <w:sz w:val="24"/>
    </w:rPr>
  </w:style>
  <w:style w:type="paragraph" w:customStyle="1" w:styleId="Heading">
    <w:name w:val="Heading"/>
    <w:basedOn w:val="Standard"/>
    <w:next w:val="Text20body"/>
    <w:rsid w:val="00020CCE"/>
    <w:pPr>
      <w:widowControl w:val="0"/>
      <w:spacing w:before="239" w:after="120"/>
    </w:pPr>
    <w:rPr>
      <w:rFonts w:ascii="Arial" w:eastAsia="Microsoft YaHei" w:hAnsi="Arial" w:cs="Lucida Sans"/>
      <w:sz w:val="28"/>
    </w:rPr>
  </w:style>
  <w:style w:type="paragraph" w:customStyle="1" w:styleId="Text20body">
    <w:name w:val="Text_20_body"/>
    <w:basedOn w:val="Standard"/>
    <w:rsid w:val="00020CCE"/>
    <w:pPr>
      <w:widowControl w:val="0"/>
      <w:spacing w:after="120"/>
    </w:pPr>
  </w:style>
  <w:style w:type="paragraph" w:styleId="List">
    <w:name w:val="List"/>
    <w:basedOn w:val="Text20body"/>
    <w:rsid w:val="00020CCE"/>
    <w:rPr>
      <w:rFonts w:cs="Lucida Sans1"/>
    </w:rPr>
  </w:style>
  <w:style w:type="paragraph" w:styleId="Caption">
    <w:name w:val="caption"/>
    <w:basedOn w:val="Standard"/>
    <w:qFormat/>
    <w:rsid w:val="00020CCE"/>
    <w:pPr>
      <w:widowControl w:val="0"/>
      <w:suppressLineNumbers/>
      <w:spacing w:before="120" w:after="120"/>
    </w:pPr>
    <w:rPr>
      <w:rFonts w:cs="Lucida Sans1"/>
      <w:i/>
    </w:rPr>
  </w:style>
  <w:style w:type="paragraph" w:customStyle="1" w:styleId="Index">
    <w:name w:val="Index"/>
    <w:basedOn w:val="Standard"/>
    <w:rsid w:val="00020CCE"/>
    <w:pPr>
      <w:widowControl w:val="0"/>
      <w:suppressLineNumbers/>
    </w:pPr>
    <w:rPr>
      <w:rFonts w:cs="Lucida Sans1"/>
    </w:rPr>
  </w:style>
  <w:style w:type="paragraph" w:styleId="Header">
    <w:name w:val="header"/>
    <w:basedOn w:val="Standard"/>
    <w:rsid w:val="00020CCE"/>
    <w:pPr>
      <w:widowControl w:val="0"/>
      <w:suppressLineNumbers/>
      <w:tabs>
        <w:tab w:val="center" w:pos="4986"/>
        <w:tab w:val="right" w:pos="9973"/>
      </w:tabs>
    </w:pPr>
  </w:style>
  <w:style w:type="paragraph" w:styleId="Footer">
    <w:name w:val="footer"/>
    <w:basedOn w:val="Standard"/>
    <w:rsid w:val="00020CCE"/>
    <w:pPr>
      <w:widowControl w:val="0"/>
      <w:suppressLineNumbers/>
      <w:tabs>
        <w:tab w:val="center" w:pos="4986"/>
        <w:tab w:val="right" w:pos="9973"/>
      </w:tabs>
    </w:pPr>
  </w:style>
  <w:style w:type="character" w:customStyle="1" w:styleId="Default20Paragraph20Font">
    <w:name w:val="Default_20_Paragraph_20_Font"/>
    <w:rsid w:val="00020CCE"/>
  </w:style>
  <w:style w:type="paragraph" w:customStyle="1" w:styleId="P1">
    <w:name w:val="P1"/>
    <w:basedOn w:val="Standard"/>
    <w:hidden/>
    <w:rsid w:val="00020CCE"/>
    <w:pPr>
      <w:widowControl w:val="0"/>
      <w:tabs>
        <w:tab w:val="center" w:pos="4680"/>
        <w:tab w:val="right" w:pos="9361"/>
      </w:tabs>
    </w:pPr>
  </w:style>
  <w:style w:type="paragraph" w:customStyle="1" w:styleId="P2">
    <w:name w:val="P2"/>
    <w:basedOn w:val="Standard"/>
    <w:hidden/>
    <w:rsid w:val="00020CCE"/>
    <w:pPr>
      <w:widowControl w:val="0"/>
      <w:jc w:val="center"/>
    </w:pPr>
    <w:rPr>
      <w:rFonts w:ascii="TimesNewRomanPS-BoldMT" w:eastAsia="Times New Roman1" w:hAnsi="TimesNewRomanPS-BoldMT" w:cs="TimesNewRomanPS-BoldMT1"/>
      <w:b/>
      <w:sz w:val="44"/>
    </w:rPr>
  </w:style>
  <w:style w:type="paragraph" w:customStyle="1" w:styleId="P3">
    <w:name w:val="P3"/>
    <w:basedOn w:val="Standard"/>
    <w:hidden/>
    <w:rsid w:val="00020CCE"/>
    <w:rPr>
      <w:rFonts w:ascii="TimesNewRomanPS-BoldMT" w:eastAsia="Times New Roman1" w:hAnsi="TimesNewRomanPS-BoldMT" w:cs="TimesNewRomanPS-BoldMT1"/>
      <w:b/>
      <w:sz w:val="26"/>
    </w:rPr>
  </w:style>
  <w:style w:type="paragraph" w:customStyle="1" w:styleId="P4">
    <w:name w:val="P4"/>
    <w:basedOn w:val="Standard"/>
    <w:hidden/>
    <w:rsid w:val="00020CCE"/>
    <w:rPr>
      <w:rFonts w:ascii="TimesNewRomanPS-BoldMT" w:eastAsia="Times New Roman1" w:hAnsi="TimesNewRomanPS-BoldMT" w:cs="TimesNewRomanPS-BoldMT1"/>
      <w:b/>
      <w:sz w:val="22"/>
    </w:rPr>
  </w:style>
  <w:style w:type="paragraph" w:customStyle="1" w:styleId="P5">
    <w:name w:val="P5"/>
    <w:basedOn w:val="Standard"/>
    <w:hidden/>
    <w:rsid w:val="00020CCE"/>
    <w:rPr>
      <w:rFonts w:ascii="TimesNewRomanPSMT" w:eastAsia="Times New Roman1" w:hAnsi="TimesNewRomanPSMT" w:cs="TimesNewRomanPSMT1"/>
      <w:sz w:val="22"/>
    </w:rPr>
  </w:style>
  <w:style w:type="paragraph" w:customStyle="1" w:styleId="P6">
    <w:name w:val="P6"/>
    <w:basedOn w:val="Standard"/>
    <w:hidden/>
    <w:rsid w:val="00020CCE"/>
    <w:rPr>
      <w:rFonts w:ascii="TimesNewRomanPS-BoldItalicMT" w:eastAsia="Times New Roman1" w:hAnsi="TimesNewRomanPS-BoldItalicMT" w:cs="TimesNewRomanPS-BoldItalicMT1"/>
      <w:b/>
      <w:i/>
      <w:sz w:val="28"/>
    </w:rPr>
  </w:style>
  <w:style w:type="paragraph" w:customStyle="1" w:styleId="P7">
    <w:name w:val="P7"/>
    <w:basedOn w:val="Standard"/>
    <w:hidden/>
    <w:rsid w:val="00020CCE"/>
    <w:pPr>
      <w:widowControl w:val="0"/>
      <w:tabs>
        <w:tab w:val="center" w:pos="4680"/>
        <w:tab w:val="right" w:pos="9361"/>
      </w:tabs>
    </w:pPr>
  </w:style>
  <w:style w:type="paragraph" w:customStyle="1" w:styleId="P8">
    <w:name w:val="P8"/>
    <w:basedOn w:val="Standard"/>
    <w:hidden/>
    <w:rsid w:val="00020CCE"/>
    <w:pPr>
      <w:widowControl w:val="0"/>
      <w:jc w:val="center"/>
    </w:pPr>
  </w:style>
  <w:style w:type="character" w:customStyle="1" w:styleId="T1">
    <w:name w:val="T1"/>
    <w:hidden/>
    <w:rsid w:val="00020CCE"/>
    <w:rPr>
      <w:rFonts w:ascii="TimesNewRomanPS-BoldMT" w:eastAsia="Times New Roman1" w:hAnsi="TimesNewRomanPS-BoldMT" w:cs="TimesNewRomanPS-BoldMT1"/>
      <w:b/>
      <w:sz w:val="36"/>
    </w:rPr>
  </w:style>
  <w:style w:type="character" w:customStyle="1" w:styleId="T2">
    <w:name w:val="T2"/>
    <w:hidden/>
    <w:rsid w:val="00020CCE"/>
    <w:rPr>
      <w:rFonts w:ascii="TimesNewRomanPS-BoldMT" w:eastAsia="Times New Roman1" w:hAnsi="TimesNewRomanPS-BoldMT" w:cs="TimesNewRomanPS-BoldMT1"/>
      <w:b/>
      <w:sz w:val="22"/>
    </w:rPr>
  </w:style>
  <w:style w:type="character" w:customStyle="1" w:styleId="T3">
    <w:name w:val="T3"/>
    <w:hidden/>
    <w:rsid w:val="00020CCE"/>
    <w:rPr>
      <w:rFonts w:ascii="TimesNewRomanPS-BoldMT" w:eastAsia="Times New Roman1" w:hAnsi="TimesNewRomanPS-BoldMT" w:cs="TimesNewRomanPS-BoldMT1"/>
      <w:b/>
      <w:sz w:val="26"/>
    </w:rPr>
  </w:style>
  <w:style w:type="character" w:customStyle="1" w:styleId="T4">
    <w:name w:val="T4"/>
    <w:hidden/>
    <w:rsid w:val="00020CCE"/>
    <w:rPr>
      <w:rFonts w:ascii="TimesNewRomanPSMT" w:eastAsia="Times New Roman1" w:hAnsi="TimesNewRomanPSMT" w:cs="TimesNewRomanPSMT1"/>
      <w:sz w:val="22"/>
    </w:rPr>
  </w:style>
  <w:style w:type="character" w:customStyle="1" w:styleId="T5">
    <w:name w:val="T5"/>
    <w:hidden/>
    <w:rsid w:val="00020CCE"/>
    <w:rPr>
      <w:rFonts w:ascii="TimesNewRomanPS-BoldItalicMT" w:eastAsia="Times New Roman1" w:hAnsi="TimesNewRomanPS-BoldItalicMT" w:cs="TimesNewRomanPS-BoldItalicMT1"/>
      <w:b/>
      <w:i/>
      <w:sz w:val="28"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semiHidden/>
    <w:rsid w:val="007770B7"/>
    <w:rPr>
      <w:sz w:val="16"/>
      <w:szCs w:val="16"/>
    </w:rPr>
  </w:style>
  <w:style w:type="paragraph" w:styleId="CommentText">
    <w:name w:val="annotation text"/>
    <w:semiHidden/>
    <w:rsid w:val="007770B7"/>
  </w:style>
  <w:style w:type="paragraph" w:styleId="CommentSubject">
    <w:name w:val="annotation subject"/>
    <w:basedOn w:val="CommentText"/>
    <w:next w:val="CommentText"/>
    <w:semiHidden/>
    <w:rsid w:val="0077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sexton</dc:creator>
  <cp:keywords/>
  <dc:description/>
  <cp:lastModifiedBy>steve sexton</cp:lastModifiedBy>
  <cp:revision>2</cp:revision>
  <dcterms:created xsi:type="dcterms:W3CDTF">2017-02-27T16:13:00Z</dcterms:created>
  <dcterms:modified xsi:type="dcterms:W3CDTF">2017-02-27T16:13:00Z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OpenOffice/4.1.1$Win32 OpenOffice.org_project/411m6$Build-9775</vt:lpwstr>
  </property>
  <property fmtid="{D5CDD505-2E9C-101B-9397-08002B2CF9AE}" pid="3" name="Language">
    <vt:lpwstr/>
  </property>
  <property fmtid="{D5CDD505-2E9C-101B-9397-08002B2CF9AE}" pid="4" name="AppVersion">
    <vt:lpwstr>15.0000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