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Dear Debate Coaches</w:t>
      </w:r>
      <w:r w:rsidR="002614FC">
        <w:rPr>
          <w:rFonts w:ascii="Arial" w:eastAsia="Times New Roman" w:hAnsi="Arial" w:cs="Arial"/>
          <w:color w:val="000000"/>
          <w:sz w:val="19"/>
          <w:szCs w:val="19"/>
          <w:lang w:val="en-US"/>
        </w:rPr>
        <w:t>, Sponsors, Captains and Friends of Mexican Debate,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</w:p>
    <w:p w:rsidR="00CC6231" w:rsidRPr="00CC6231" w:rsidRDefault="002614FC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We are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pleased and honored to invite you to G</w:t>
      </w:r>
      <w:r w:rsid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rimm School’s Debate Tournament, which will be </w:t>
      </w:r>
      <w:proofErr w:type="spellStart"/>
      <w:r w:rsid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organised</w:t>
      </w:r>
      <w:proofErr w:type="spellEnd"/>
      <w:r w:rsid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in collaboration with </w:t>
      </w:r>
      <w:proofErr w:type="spellStart"/>
      <w:r w:rsidR="00CC6231"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Asociación</w:t>
      </w:r>
      <w:proofErr w:type="spellEnd"/>
      <w:r w:rsidR="00CC6231"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CC6231"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Méxicana</w:t>
      </w:r>
      <w:proofErr w:type="spellEnd"/>
      <w:r w:rsidR="00CC6231"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 xml:space="preserve"> de Debate</w:t>
      </w:r>
      <w:r w:rsid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.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  <w:r w:rsid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The tournament 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will be an all</w:t>
      </w:r>
      <w:r w:rsid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-novice t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ournament (Middle School and High Sch</w:t>
      </w:r>
      <w:bookmarkStart w:id="0" w:name="_GoBack"/>
      <w:bookmarkEnd w:id="0"/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ool divisions) held 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fldChar w:fldCharType="begin"/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instrText xml:space="preserve"> HYPERLINK "http://airmail.calendar/2017-01-22%2012:00:00%20CST" \t "_blank" </w:instrTex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fldChar w:fldCharType="separate"/>
      </w:r>
      <w:r w:rsidR="00CC6231" w:rsidRPr="00CC6231">
        <w:rPr>
          <w:rFonts w:ascii="Arial" w:eastAsia="Times New Roman" w:hAnsi="Arial" w:cs="Arial"/>
          <w:color w:val="1155CC"/>
          <w:sz w:val="19"/>
          <w:szCs w:val="19"/>
          <w:u w:val="single"/>
          <w:lang w:val="en-US"/>
        </w:rPr>
        <w:t>on Friday, 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fldChar w:fldCharType="end"/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December 1st and 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fldChar w:fldCharType="begin"/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instrText xml:space="preserve"> HYPERLINK "http://airmail.calendar/2016-11-26%2012:00:00%20CST" \t "_blank" </w:instrTex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fldChar w:fldCharType="separate"/>
      </w:r>
      <w:r w:rsidR="00CC6231" w:rsidRPr="00CC6231">
        <w:rPr>
          <w:rFonts w:ascii="Arial" w:eastAsia="Times New Roman" w:hAnsi="Arial" w:cs="Arial"/>
          <w:color w:val="1155CC"/>
          <w:sz w:val="19"/>
          <w:szCs w:val="19"/>
          <w:u w:val="single"/>
          <w:lang w:val="en-US"/>
        </w:rPr>
        <w:t>Saturday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fldChar w:fldCharType="end"/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, December 2nd. 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</w:p>
    <w:p w:rsidR="00CC6231" w:rsidRPr="00CC6231" w:rsidRDefault="00CC6231" w:rsidP="002614F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val="en-US"/>
        </w:rPr>
        <w:t>TEAMS FOR DEBATING:</w:t>
      </w:r>
    </w:p>
    <w:p w:rsidR="00CC6231" w:rsidRDefault="00CC6231" w:rsidP="002614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Schools will be allowed to bring teams of 3 to 5 debaters (per team) to the tournament. Since we are only a few weeks from the event, we ask that you confirm your attendance as soon as possible.</w:t>
      </w:r>
    </w:p>
    <w:p w:rsidR="002614FC" w:rsidRDefault="002614FC" w:rsidP="002614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6D23" w:rsidRPr="009C6D23" w:rsidRDefault="009C6D23" w:rsidP="002614F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19"/>
          <w:szCs w:val="19"/>
          <w:u w:val="single"/>
          <w:lang w:val="en-US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u w:val="single"/>
          <w:lang w:val="en-US"/>
        </w:rPr>
        <w:t>REGISTRATION:</w:t>
      </w:r>
    </w:p>
    <w:p w:rsidR="002614FC" w:rsidRDefault="0088527F" w:rsidP="002614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As discussed in the coaches’ meetings at ASOMEX, </w:t>
      </w:r>
      <w:r w:rsidR="008403C9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we will begin to implement the use of the </w:t>
      </w:r>
      <w:proofErr w:type="spellStart"/>
      <w:r w:rsidR="008403C9"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Tabroom</w:t>
      </w:r>
      <w:proofErr w:type="spellEnd"/>
      <w:r w:rsidR="008403C9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(</w:t>
      </w:r>
      <w:hyperlink r:id="rId5" w:history="1">
        <w:r w:rsidR="008403C9" w:rsidRPr="008403C9">
          <w:rPr>
            <w:rStyle w:val="Hyperlink"/>
            <w:rFonts w:ascii="Arial" w:eastAsia="Times New Roman" w:hAnsi="Arial" w:cs="Arial"/>
            <w:sz w:val="19"/>
            <w:szCs w:val="19"/>
            <w:lang w:val="en-US"/>
          </w:rPr>
          <w:t>http://www.tabroom.com</w:t>
        </w:r>
      </w:hyperlink>
      <w:r w:rsidR="00E93E13">
        <w:rPr>
          <w:rFonts w:ascii="Arial" w:eastAsia="Times New Roman" w:hAnsi="Arial" w:cs="Arial"/>
          <w:color w:val="000000"/>
          <w:sz w:val="19"/>
          <w:szCs w:val="19"/>
          <w:lang w:val="en-US"/>
        </w:rPr>
        <w:t>) in league</w:t>
      </w:r>
      <w:r w:rsidR="008403C9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tournaments. The registration to the tournament will be done through this </w:t>
      </w:r>
      <w:r w:rsidR="009C6D23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platform, for which it will be necessary that all coaches create an account and register their schools. </w:t>
      </w:r>
    </w:p>
    <w:p w:rsidR="009C6D23" w:rsidRDefault="009C6D23" w:rsidP="002614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6D23" w:rsidRDefault="009C6D23" w:rsidP="009C6D23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For creating a </w:t>
      </w:r>
      <w:proofErr w:type="spellStart"/>
      <w:r w:rsidRPr="009C6D23"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Tabroom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account, please follow the instructions on this site: </w:t>
      </w:r>
      <w:hyperlink r:id="rId6" w:history="1">
        <w:r w:rsidRPr="009C6D23">
          <w:rPr>
            <w:rStyle w:val="Hyperlink"/>
            <w:rFonts w:ascii="Arial" w:eastAsia="Times New Roman" w:hAnsi="Arial" w:cs="Arial"/>
            <w:sz w:val="19"/>
            <w:szCs w:val="19"/>
            <w:lang w:val="en-US"/>
          </w:rPr>
          <w:t>http://docs.tabroom.com/Sign_Up</w:t>
        </w:r>
      </w:hyperlink>
    </w:p>
    <w:p w:rsidR="009C6D23" w:rsidRDefault="009C6D23" w:rsidP="009C6D23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6D23" w:rsidRDefault="009C6D23" w:rsidP="009C6D2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For registering your school in </w:t>
      </w:r>
      <w:proofErr w:type="spellStart"/>
      <w:r w:rsidRPr="009C6D23">
        <w:rPr>
          <w:rFonts w:ascii="Arial" w:eastAsia="Times New Roman" w:hAnsi="Arial" w:cs="Arial"/>
          <w:i/>
          <w:color w:val="222222"/>
          <w:sz w:val="19"/>
          <w:szCs w:val="19"/>
          <w:lang w:val="en-US"/>
        </w:rPr>
        <w:t>Tabroom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>, the following instructions will be of use:</w:t>
      </w:r>
    </w:p>
    <w:p w:rsidR="00CC6231" w:rsidRDefault="009C6D23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7" w:history="1">
        <w:r w:rsidRPr="009C6D23">
          <w:rPr>
            <w:rStyle w:val="Hyperlink"/>
            <w:rFonts w:ascii="Arial" w:eastAsia="Times New Roman" w:hAnsi="Arial" w:cs="Arial"/>
            <w:sz w:val="19"/>
            <w:szCs w:val="19"/>
            <w:lang w:val="en-US"/>
          </w:rPr>
          <w:t>http://docs.tabroom.com/School_Administration</w:t>
        </w:r>
      </w:hyperlink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</w:p>
    <w:p w:rsidR="009C0708" w:rsidRDefault="009C0708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0708" w:rsidRDefault="009C0708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Please ensure to join the “Mexican Debate</w:t>
      </w:r>
      <w:r w:rsidR="00E93E13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” circuit; this will facilitate you having access to all the league tournament websites. </w:t>
      </w: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</w:p>
    <w:p w:rsidR="009C6D23" w:rsidRDefault="009C6D23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6D23" w:rsidRDefault="009C6D23" w:rsidP="009C6D2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val="en-US"/>
        </w:rPr>
        <w:t>Note:</w:t>
      </w: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If when registering your school you are told that a school with that name already exists, that is due to an issue we have with schools we created when testing out the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platform.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The easiest and most straightforward solution is to give the full name of your school. For example, if it says “Alexander Bain” is already taken, then register “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Bachillerato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Alexander Bain” or try variations such as “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Bachillerato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Alexander Bain CDMX” until the platform does not indicate any problems. </w:t>
      </w:r>
    </w:p>
    <w:p w:rsidR="009C6D23" w:rsidRDefault="009C6D23" w:rsidP="009C6D2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6D23" w:rsidRDefault="009C6D23" w:rsidP="009C0708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Once you have created a </w:t>
      </w:r>
      <w:proofErr w:type="spellStart"/>
      <w:r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Tabroom</w:t>
      </w:r>
      <w:proofErr w:type="spellEnd"/>
      <w:r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account and have registered your school and students, you may register for the Grimm tournament at the following link:</w:t>
      </w:r>
      <w:r w:rsidR="009C0708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colegiogrimm.tabroom.com</w:t>
      </w:r>
    </w:p>
    <w:p w:rsidR="009C0708" w:rsidRDefault="009C0708" w:rsidP="009C0708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9C0708" w:rsidRPr="009C0708" w:rsidRDefault="009C0708" w:rsidP="009C070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If you encounter any problems with </w:t>
      </w:r>
      <w:proofErr w:type="spellStart"/>
      <w:r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Tabroom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please contact Rodrigo Ponciano (rodrigoponciano94@gmail.com) or Julio Meyer (juliomeyer@mac.com) who will be able to assist you. </w:t>
      </w:r>
    </w:p>
    <w:p w:rsidR="009C6D23" w:rsidRDefault="009C6D23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val="en-US"/>
        </w:rPr>
        <w:t>ENTRY DEADLINE and FEES:</w:t>
      </w:r>
    </w:p>
    <w:p w:rsidR="009C0708" w:rsidRPr="009C0708" w:rsidRDefault="009C0708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The registration forms and banking information will be available on </w:t>
      </w:r>
      <w:proofErr w:type="spellStart"/>
      <w:r>
        <w:rPr>
          <w:rFonts w:ascii="Arial" w:eastAsia="Times New Roman" w:hAnsi="Arial" w:cs="Arial"/>
          <w:i/>
          <w:color w:val="000000"/>
          <w:sz w:val="19"/>
          <w:szCs w:val="19"/>
          <w:lang w:val="en-US"/>
        </w:rPr>
        <w:t>Tabroom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, however, with regard to the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latter,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we will also be sending it by email to ensure its receipt. </w:t>
      </w:r>
    </w:p>
    <w:p w:rsidR="009C0708" w:rsidRDefault="009C0708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</w:p>
    <w:p w:rsidR="00CC6231" w:rsidRPr="00CC6231" w:rsidRDefault="00CC6231" w:rsidP="009C07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  <w:r w:rsidRPr="00CC6231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Final entries are due by November 24th. Any debaters entered on that date are final and will count towards your fees. Fees should be paid prior to arrival</w:t>
      </w:r>
      <w:r w:rsidR="00425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 or at registration. Please</w:t>
      </w:r>
      <w:r w:rsidRPr="00CC6231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 xml:space="preserve"> let us know if you have any difficulties. If your school needs an invoice, please let us know so we can arrange it.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We at Grimm are truly glad to be a part of this wonderful </w:t>
      </w:r>
      <w:proofErr w:type="gramStart"/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circuit which has helped our students</w:t>
      </w:r>
      <w:proofErr w:type="gramEnd"/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grow </w:t>
      </w:r>
      <w:r w:rsidR="009C0708">
        <w:rPr>
          <w:rFonts w:ascii="Arial" w:eastAsia="Times New Roman" w:hAnsi="Arial" w:cs="Arial"/>
          <w:color w:val="000000"/>
          <w:sz w:val="19"/>
          <w:szCs w:val="19"/>
          <w:lang w:val="en-US"/>
        </w:rPr>
        <w:t>so much. We look forward to having</w:t>
      </w: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a more active hand in promoting and expanding this ever-growing learning opportunity.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Sincerely,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 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Jaime Gama Salazar – Grimm School Coach</w:t>
      </w:r>
    </w:p>
    <w:p w:rsidR="00CC6231" w:rsidRPr="00CC6231" w:rsidRDefault="00CC6231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Carmen </w:t>
      </w:r>
      <w:proofErr w:type="spellStart"/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>Guzmán</w:t>
      </w:r>
      <w:proofErr w:type="spellEnd"/>
      <w:r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– English Coordinator</w:t>
      </w:r>
    </w:p>
    <w:p w:rsidR="00CC6231" w:rsidRDefault="00E93E13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Carlos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Barousse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–</w:t>
      </w:r>
      <w:r w:rsidR="00CC6231" w:rsidRPr="00CC6231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Grim School Coach</w:t>
      </w:r>
    </w:p>
    <w:p w:rsidR="00E93E13" w:rsidRDefault="00E93E13" w:rsidP="00CC6231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Rodrigo Ponciano – Co-Coordinator of the Mexican Debate League</w:t>
      </w:r>
    </w:p>
    <w:p w:rsidR="00E93E13" w:rsidRPr="00CC6231" w:rsidRDefault="00E93E13" w:rsidP="00CC6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/>
        </w:rPr>
        <w:t>Julio Meyer - Co-Coordinator of the Mexican Debate League</w:t>
      </w:r>
    </w:p>
    <w:p w:rsidR="003531FC" w:rsidRDefault="003531FC"/>
    <w:sectPr w:rsidR="003531FC" w:rsidSect="00A06B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1"/>
    <w:rsid w:val="002614FC"/>
    <w:rsid w:val="003531FC"/>
    <w:rsid w:val="004251A2"/>
    <w:rsid w:val="007C50CB"/>
    <w:rsid w:val="008403C9"/>
    <w:rsid w:val="0088527F"/>
    <w:rsid w:val="009C0708"/>
    <w:rsid w:val="009C6D23"/>
    <w:rsid w:val="00A06B80"/>
    <w:rsid w:val="00CC6231"/>
    <w:rsid w:val="00E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51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31"/>
    <w:rPr>
      <w:color w:val="0000FF"/>
      <w:u w:val="single"/>
    </w:rPr>
  </w:style>
  <w:style w:type="character" w:customStyle="1" w:styleId="aqj">
    <w:name w:val="aqj"/>
    <w:basedOn w:val="DefaultParagraphFont"/>
    <w:rsid w:val="00CC6231"/>
  </w:style>
  <w:style w:type="character" w:styleId="FollowedHyperlink">
    <w:name w:val="FollowedHyperlink"/>
    <w:basedOn w:val="DefaultParagraphFont"/>
    <w:uiPriority w:val="99"/>
    <w:semiHidden/>
    <w:unhideWhenUsed/>
    <w:rsid w:val="009C6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31"/>
    <w:rPr>
      <w:color w:val="0000FF"/>
      <w:u w:val="single"/>
    </w:rPr>
  </w:style>
  <w:style w:type="character" w:customStyle="1" w:styleId="aqj">
    <w:name w:val="aqj"/>
    <w:basedOn w:val="DefaultParagraphFont"/>
    <w:rsid w:val="00CC6231"/>
  </w:style>
  <w:style w:type="character" w:styleId="FollowedHyperlink">
    <w:name w:val="FollowedHyperlink"/>
    <w:basedOn w:val="DefaultParagraphFont"/>
    <w:uiPriority w:val="99"/>
    <w:semiHidden/>
    <w:unhideWhenUsed/>
    <w:rsid w:val="009C6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2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broom.com" TargetMode="External"/><Relationship Id="rId6" Type="http://schemas.openxmlformats.org/officeDocument/2006/relationships/hyperlink" Target="http://docs.tabroom.com/Sign_Up" TargetMode="External"/><Relationship Id="rId7" Type="http://schemas.openxmlformats.org/officeDocument/2006/relationships/hyperlink" Target="http://docs.tabroom.com/School_Administr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510</Words>
  <Characters>2910</Characters>
  <Application>Microsoft Macintosh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Ponciano</dc:creator>
  <cp:keywords/>
  <dc:description/>
  <cp:lastModifiedBy>Rodrigo Ponciano</cp:lastModifiedBy>
  <cp:revision>1</cp:revision>
  <dcterms:created xsi:type="dcterms:W3CDTF">2017-11-09T13:58:00Z</dcterms:created>
  <dcterms:modified xsi:type="dcterms:W3CDTF">2017-11-09T20:38:00Z</dcterms:modified>
</cp:coreProperties>
</file>