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Dear Debate Coaches,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Roseville Area High School is pleased to be offering our invitational classic debate tournament on Friday and Saturday October 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27 and 28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, 20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17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 This is the 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twelfth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annual Roseville Rosebowl.  The tournament will follow a bowling theme with awards for the top three two person teams winning bowling pins as trophies.  We expect these to become coveted keepsakes.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sz w:val="27"/>
          <w:szCs w:val="27"/>
        </w:rPr>
      </w:pPr>
      <w:r w:rsidDel="00000000" w:rsidR="00000000" w:rsidRPr="00000000">
        <w:rPr>
          <w:rFonts w:ascii="Georgia" w:cs="Georgia" w:eastAsia="Georgia" w:hAnsi="Georgia"/>
          <w:b w:val="1"/>
          <w:sz w:val="27"/>
          <w:szCs w:val="27"/>
          <w:u w:val="single"/>
          <w:rtl w:val="0"/>
        </w:rPr>
        <w:t xml:space="preserve">Policy and LD Debate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  We offer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divisions:  Varsity, JV, and Novice.  All debaters will debate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on the 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following resolutions: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4095750</wp:posOffset>
            </wp:positionH>
            <wp:positionV relativeFrom="paragraph">
              <wp:posOffset>1207770</wp:posOffset>
            </wp:positionV>
            <wp:extent cx="1743710" cy="2190750"/>
            <wp:effectExtent b="0" l="0" r="0" t="0"/>
            <wp:wrapSquare wrapText="bothSides" distB="0" distT="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3710" cy="2190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color w:val="5e514e"/>
          <w:sz w:val="21"/>
          <w:szCs w:val="21"/>
        </w:rPr>
      </w:pP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LD: </w:t>
      </w:r>
      <w:r w:rsidDel="00000000" w:rsidR="00000000" w:rsidRPr="00000000">
        <w:rPr>
          <w:rFonts w:ascii="Arial" w:cs="Arial" w:eastAsia="Arial" w:hAnsi="Arial"/>
          <w:b w:val="1"/>
          <w:color w:val="5e514e"/>
          <w:sz w:val="21"/>
          <w:szCs w:val="21"/>
          <w:rtl w:val="0"/>
        </w:rPr>
        <w:t xml:space="preserve">Resolved: In the United States, national service ought to be compulsory.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color w:val="5e514e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color w:val="5e514e"/>
          <w:sz w:val="21"/>
          <w:szCs w:val="21"/>
          <w:rtl w:val="0"/>
        </w:rPr>
        <w:t xml:space="preserve">Policy: Resolved: The United States federal government should substantially increase its funding and/or regulation of elementary and/or secondary education in the United States.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Judges: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You must provide one qualified judge for every two teams entered.   We will provide a short meeting before the tournament starts to provide an overview of the process of judging.  Judges will be fed.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Registration: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Please register by e-mail.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The registration deadline is WEDNESDAY,  </w:t>
      </w:r>
      <w:r w:rsidDel="00000000" w:rsidR="00000000" w:rsidRPr="00000000">
        <w:rPr>
          <w:rFonts w:ascii="Georgia" w:cs="Georgia" w:eastAsia="Georgia" w:hAnsi="Georgia"/>
          <w:b w:val="1"/>
          <w:sz w:val="27"/>
          <w:szCs w:val="27"/>
          <w:rtl w:val="0"/>
        </w:rPr>
        <w:t xml:space="preserve">October</w:t>
      </w: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25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.  To register, 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please use tabroom.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For judges, please indicate the divisions that they are qualified to judge.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Food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:  Pizza, pop and candy will be available for sale at lunch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7"/>
          <w:szCs w:val="27"/>
          <w:u w:val="single"/>
          <w:shd w:fill="auto" w:val="clear"/>
          <w:vertAlign w:val="baseline"/>
          <w:rtl w:val="0"/>
        </w:rPr>
        <w:t xml:space="preserve">Fees: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  The cost is $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25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 per two-person team, checks payable to Roseville Area High School Debate.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Novice and Rookie Policy teams can register for Friday and/or Saturday for 12 dollars each.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10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7"/>
          <w:szCs w:val="27"/>
          <w:u w:val="single"/>
          <w:rtl w:val="0"/>
        </w:rPr>
        <w:t xml:space="preserve">Brian Plunkett Memorial Award:</w:t>
      </w:r>
      <w:r w:rsidDel="00000000" w:rsidR="00000000" w:rsidRPr="00000000">
        <w:rPr>
          <w:rFonts w:ascii="Georgia" w:cs="Georgia" w:eastAsia="Georgia" w:hAnsi="Georgia"/>
          <w:sz w:val="27"/>
          <w:szCs w:val="27"/>
          <w:rtl w:val="0"/>
        </w:rPr>
        <w:t xml:space="preserve">  This is the second year that we will be recognizing the most creative argument delivered in a debate round during the tournament. THis is a special award to honor our former coac, Brian Plunkett who passed away in 2016.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We hope you can attend this tournament. 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Gregg Martinson                                                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  <w:rtl w:val="0"/>
        </w:rPr>
        <w:t xml:space="preserve">Tournament Director                           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