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C9D" w:rsidRDefault="00B62C9D" w:rsidP="00B62C9D">
      <w:pPr>
        <w:jc w:val="center"/>
        <w:rPr>
          <w:rFonts w:ascii="Arial Black" w:eastAsia="Calibri" w:hAnsi="Arial Black" w:cs="Times New Roman"/>
          <w:sz w:val="24"/>
          <w:szCs w:val="24"/>
        </w:rPr>
      </w:pPr>
      <w:r>
        <w:rPr>
          <w:rFonts w:ascii="Arial Black" w:eastAsia="Calibri" w:hAnsi="Arial Black" w:cs="Times New Roman"/>
          <w:sz w:val="24"/>
          <w:szCs w:val="24"/>
        </w:rPr>
        <w:t>A Resolution to Add Seats to the House of Representatives</w:t>
      </w:r>
    </w:p>
    <w:p w:rsidR="00B62C9D" w:rsidRDefault="00B62C9D" w:rsidP="00B62C9D">
      <w:pPr>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Pr>
          <w:rFonts w:ascii="Times New Roman" w:eastAsia="Calibri" w:hAnsi="Times New Roman" w:cs="Times New Roman"/>
          <w:b/>
          <w:sz w:val="24"/>
          <w:szCs w:val="24"/>
        </w:rPr>
        <w:t>WHEREAS,</w:t>
      </w:r>
      <w:r>
        <w:rPr>
          <w:rFonts w:ascii="Times New Roman" w:eastAsia="Calibri" w:hAnsi="Times New Roman" w:cs="Times New Roman"/>
          <w:sz w:val="24"/>
          <w:szCs w:val="24"/>
        </w:rPr>
        <w:tab/>
        <w:t xml:space="preserve"> The current House district system severely under represents voters in </w:t>
      </w:r>
    </w:p>
    <w:p w:rsidR="00B62C9D" w:rsidRDefault="00B62C9D" w:rsidP="00B62C9D">
      <w:pPr>
        <w:rPr>
          <w:rFonts w:ascii="Times New Roman" w:eastAsia="Calibri" w:hAnsi="Times New Roman" w:cs="Times New Roman"/>
          <w:sz w:val="24"/>
          <w:szCs w:val="24"/>
        </w:rPr>
      </w:pPr>
      <w:r>
        <w:rPr>
          <w:rFonts w:ascii="Times New Roman" w:eastAsia="Calibri" w:hAnsi="Times New Roman" w:cs="Times New Roman"/>
          <w:sz w:val="24"/>
          <w:szCs w:val="16"/>
        </w:rPr>
        <w:t xml:space="preserve">2.                                  </w:t>
      </w:r>
      <w:r>
        <w:rPr>
          <w:rFonts w:ascii="Times New Roman" w:eastAsia="Calibri" w:hAnsi="Times New Roman" w:cs="Times New Roman"/>
          <w:sz w:val="24"/>
          <w:szCs w:val="24"/>
        </w:rPr>
        <w:t xml:space="preserve">more populous districts; and </w:t>
      </w:r>
    </w:p>
    <w:p w:rsidR="00B62C9D" w:rsidRDefault="00B62C9D" w:rsidP="00B62C9D">
      <w:pPr>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r>
      <w:r>
        <w:rPr>
          <w:rFonts w:ascii="Times New Roman" w:eastAsia="Calibri" w:hAnsi="Times New Roman" w:cs="Times New Roman"/>
          <w:b/>
          <w:sz w:val="24"/>
          <w:szCs w:val="24"/>
        </w:rPr>
        <w:t>WHEREAS,</w:t>
      </w:r>
      <w:r>
        <w:rPr>
          <w:rFonts w:ascii="Times New Roman" w:eastAsia="Calibri" w:hAnsi="Times New Roman" w:cs="Times New Roman"/>
          <w:sz w:val="24"/>
          <w:szCs w:val="24"/>
        </w:rPr>
        <w:tab/>
        <w:t xml:space="preserve"> The United States of America was founded under and is governed by the </w:t>
      </w:r>
    </w:p>
    <w:p w:rsidR="00B62C9D" w:rsidRDefault="00B62C9D" w:rsidP="00B62C9D">
      <w:pPr>
        <w:tabs>
          <w:tab w:val="left" w:pos="2184"/>
          <w:tab w:val="left" w:pos="2256"/>
        </w:tabs>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 xml:space="preserve"> sovereign principles of democracy; and</w:t>
      </w:r>
    </w:p>
    <w:p w:rsidR="00B62C9D" w:rsidRDefault="00B62C9D" w:rsidP="00B62C9D">
      <w:pPr>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r>
      <w:r>
        <w:rPr>
          <w:rFonts w:ascii="Times New Roman" w:eastAsia="Calibri" w:hAnsi="Times New Roman" w:cs="Times New Roman"/>
          <w:b/>
          <w:sz w:val="24"/>
          <w:szCs w:val="24"/>
        </w:rPr>
        <w:t>WHEREAS,</w:t>
      </w:r>
      <w:r>
        <w:rPr>
          <w:rFonts w:ascii="Times New Roman" w:eastAsia="Calibri" w:hAnsi="Times New Roman" w:cs="Times New Roman"/>
          <w:sz w:val="24"/>
          <w:szCs w:val="24"/>
        </w:rPr>
        <w:tab/>
        <w:t xml:space="preserve"> The current system also negatively impacts representation in the Electoral </w:t>
      </w:r>
    </w:p>
    <w:p w:rsidR="00B62C9D" w:rsidRDefault="00B62C9D" w:rsidP="00B62C9D">
      <w:pPr>
        <w:tabs>
          <w:tab w:val="left" w:pos="2196"/>
        </w:tabs>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t xml:space="preserve"> College, causing further representative deficiencies; now, therefore be it</w:t>
      </w:r>
    </w:p>
    <w:p w:rsidR="00B62C9D" w:rsidRDefault="00B62C9D" w:rsidP="00B62C9D">
      <w:pPr>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r>
      <w:r>
        <w:rPr>
          <w:rFonts w:ascii="Times New Roman" w:eastAsia="Calibri" w:hAnsi="Times New Roman" w:cs="Times New Roman"/>
          <w:b/>
          <w:sz w:val="24"/>
          <w:szCs w:val="24"/>
        </w:rPr>
        <w:t>RESOLVED,</w:t>
      </w:r>
      <w:proofErr w:type="gramStart"/>
      <w:r>
        <w:rPr>
          <w:rFonts w:ascii="Times New Roman" w:eastAsia="Calibri" w:hAnsi="Times New Roman" w:cs="Times New Roman"/>
          <w:sz w:val="24"/>
          <w:szCs w:val="24"/>
        </w:rPr>
        <w:tab/>
        <w:t xml:space="preserve">  By</w:t>
      </w:r>
      <w:proofErr w:type="gramEnd"/>
      <w:r>
        <w:rPr>
          <w:rFonts w:ascii="Times New Roman" w:eastAsia="Calibri" w:hAnsi="Times New Roman" w:cs="Times New Roman"/>
          <w:sz w:val="24"/>
          <w:szCs w:val="24"/>
        </w:rPr>
        <w:t xml:space="preserve"> this Congress that: the U.S. should seek to equally proportion </w:t>
      </w:r>
    </w:p>
    <w:p w:rsidR="00B62C9D" w:rsidRDefault="00B62C9D" w:rsidP="00B62C9D">
      <w:pPr>
        <w:rPr>
          <w:rFonts w:ascii="Times New Roman" w:eastAsia="Calibri" w:hAnsi="Times New Roman" w:cs="Times New Roman"/>
          <w:sz w:val="24"/>
          <w:szCs w:val="24"/>
        </w:rPr>
      </w:pPr>
      <w:r>
        <w:rPr>
          <w:rFonts w:ascii="Times New Roman" w:eastAsia="Calibri" w:hAnsi="Times New Roman" w:cs="Times New Roman"/>
          <w:sz w:val="24"/>
          <w:szCs w:val="24"/>
        </w:rPr>
        <w:t>8.</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roofErr w:type="gramStart"/>
      <w:r>
        <w:rPr>
          <w:rFonts w:ascii="Times New Roman" w:eastAsia="Calibri" w:hAnsi="Times New Roman" w:cs="Times New Roman"/>
          <w:sz w:val="24"/>
          <w:szCs w:val="24"/>
        </w:rPr>
        <w:tab/>
        <w:t xml:space="preserve">  seats</w:t>
      </w:r>
      <w:proofErr w:type="gramEnd"/>
      <w:r>
        <w:rPr>
          <w:rFonts w:ascii="Times New Roman" w:eastAsia="Calibri" w:hAnsi="Times New Roman" w:cs="Times New Roman"/>
          <w:sz w:val="24"/>
          <w:szCs w:val="24"/>
        </w:rPr>
        <w:t xml:space="preserve"> in the House of Representatives by adding seats according to </w:t>
      </w:r>
    </w:p>
    <w:p w:rsidR="00B62C9D" w:rsidRDefault="00B62C9D" w:rsidP="00B62C9D">
      <w:pPr>
        <w:rPr>
          <w:rFonts w:ascii="Times New Roman" w:eastAsia="Calibri" w:hAnsi="Times New Roman" w:cs="Times New Roman"/>
          <w:sz w:val="24"/>
          <w:szCs w:val="24"/>
        </w:rPr>
      </w:pPr>
      <w:r>
        <w:rPr>
          <w:rFonts w:ascii="Times New Roman" w:eastAsia="Calibri" w:hAnsi="Times New Roman" w:cs="Times New Roman"/>
          <w:sz w:val="24"/>
          <w:szCs w:val="24"/>
        </w:rPr>
        <w:t>9.                                   the Wyoming Rule to decrease the discrepancies between district</w:t>
      </w:r>
    </w:p>
    <w:p w:rsidR="00B62C9D" w:rsidRDefault="00B62C9D" w:rsidP="00B62C9D">
      <w:pPr>
        <w:rPr>
          <w:rFonts w:ascii="Times New Roman" w:eastAsia="Calibri" w:hAnsi="Times New Roman" w:cs="Times New Roman"/>
          <w:sz w:val="24"/>
          <w:szCs w:val="24"/>
        </w:rPr>
      </w:pPr>
      <w:r>
        <w:rPr>
          <w:rFonts w:ascii="Times New Roman" w:eastAsia="Calibri" w:hAnsi="Times New Roman" w:cs="Times New Roman"/>
          <w:sz w:val="24"/>
          <w:szCs w:val="24"/>
        </w:rPr>
        <w:t>10.                                 populations.</w:t>
      </w:r>
    </w:p>
    <w:p w:rsidR="00B62C9D" w:rsidRDefault="00B62C9D" w:rsidP="00B62C9D">
      <w:pPr>
        <w:rPr>
          <w:rFonts w:ascii="Times New Roman" w:eastAsia="Calibri" w:hAnsi="Times New Roman" w:cs="Times New Roman"/>
          <w:i/>
          <w:sz w:val="24"/>
          <w:szCs w:val="24"/>
        </w:rPr>
      </w:pPr>
      <w:r>
        <w:rPr>
          <w:rFonts w:ascii="Times New Roman" w:eastAsia="Calibri" w:hAnsi="Times New Roman" w:cs="Times New Roman"/>
          <w:i/>
          <w:sz w:val="24"/>
          <w:szCs w:val="24"/>
        </w:rPr>
        <w:t>Introduced by Henry Clay High School</w:t>
      </w:r>
    </w:p>
    <w:p w:rsidR="00B62C9D" w:rsidRDefault="00B62C9D" w:rsidP="00B62C9D"/>
    <w:p w:rsidR="002670EF" w:rsidRDefault="002670EF"/>
    <w:p w:rsidR="00B62C9D" w:rsidRDefault="00B62C9D"/>
    <w:p w:rsidR="00B62C9D" w:rsidRDefault="00B62C9D"/>
    <w:p w:rsidR="00B62C9D" w:rsidRDefault="00B62C9D"/>
    <w:p w:rsidR="00B62C9D" w:rsidRDefault="00B62C9D"/>
    <w:p w:rsidR="00B62C9D" w:rsidRDefault="00B62C9D"/>
    <w:p w:rsidR="00B62C9D" w:rsidRDefault="00B62C9D"/>
    <w:p w:rsidR="00B62C9D" w:rsidRDefault="00B62C9D"/>
    <w:p w:rsidR="00B62C9D" w:rsidRDefault="00B62C9D"/>
    <w:p w:rsidR="00B62C9D" w:rsidRDefault="00B62C9D"/>
    <w:p w:rsidR="00B62C9D" w:rsidRDefault="00B62C9D"/>
    <w:p w:rsidR="00B62C9D" w:rsidRDefault="00B62C9D"/>
    <w:p w:rsidR="00B62C9D" w:rsidRDefault="00B62C9D"/>
    <w:p w:rsidR="00B62C9D" w:rsidRDefault="00B62C9D"/>
    <w:p w:rsidR="00B62C9D" w:rsidRDefault="00B62C9D"/>
    <w:p w:rsidR="00B62C9D" w:rsidRDefault="00B62C9D"/>
    <w:p w:rsidR="00B62C9D" w:rsidRDefault="00B62C9D" w:rsidP="00B62C9D">
      <w:pPr>
        <w:jc w:val="center"/>
        <w:rPr>
          <w:b/>
          <w:sz w:val="36"/>
          <w:szCs w:val="36"/>
        </w:rPr>
      </w:pPr>
      <w:r>
        <w:rPr>
          <w:b/>
          <w:sz w:val="36"/>
          <w:szCs w:val="36"/>
        </w:rPr>
        <w:t xml:space="preserve">A Bill to Ban Fracking in the United States by the Year 2028 </w:t>
      </w:r>
    </w:p>
    <w:p w:rsidR="00B62C9D" w:rsidRDefault="00B62C9D" w:rsidP="00B62C9D">
      <w:r>
        <w:t xml:space="preserve"> </w:t>
      </w:r>
    </w:p>
    <w:p w:rsidR="00B62C9D" w:rsidRDefault="00B62C9D" w:rsidP="00B62C9D">
      <w:pPr>
        <w:spacing w:line="384" w:lineRule="auto"/>
      </w:pPr>
    </w:p>
    <w:p w:rsidR="00B62C9D" w:rsidRDefault="00B62C9D" w:rsidP="00B62C9D">
      <w:pPr>
        <w:spacing w:line="384" w:lineRule="auto"/>
        <w:rPr>
          <w:sz w:val="24"/>
          <w:szCs w:val="24"/>
        </w:rPr>
      </w:pPr>
      <w:r>
        <w:rPr>
          <w:sz w:val="24"/>
          <w:szCs w:val="24"/>
        </w:rPr>
        <w:t>BE IT ENACTED BY THE CONGRESS HERE ASSEMBLED THAT:</w:t>
      </w:r>
    </w:p>
    <w:p w:rsidR="00B62C9D" w:rsidRDefault="00B62C9D" w:rsidP="00B62C9D">
      <w:pPr>
        <w:spacing w:line="480" w:lineRule="auto"/>
        <w:rPr>
          <w:sz w:val="24"/>
          <w:szCs w:val="24"/>
        </w:rPr>
      </w:pPr>
      <w:r>
        <w:rPr>
          <w:b/>
          <w:sz w:val="24"/>
          <w:szCs w:val="24"/>
        </w:rPr>
        <w:t>Section 1</w:t>
      </w:r>
      <w:r>
        <w:rPr>
          <w:sz w:val="24"/>
          <w:szCs w:val="24"/>
        </w:rPr>
        <w:t>.     All fracking activities in the United States will be required to cease by January 1, 2028.</w:t>
      </w:r>
    </w:p>
    <w:p w:rsidR="00B62C9D" w:rsidRDefault="00B62C9D" w:rsidP="00B62C9D">
      <w:pPr>
        <w:spacing w:line="480" w:lineRule="auto"/>
        <w:rPr>
          <w:sz w:val="24"/>
          <w:szCs w:val="24"/>
        </w:rPr>
      </w:pPr>
      <w:r>
        <w:rPr>
          <w:b/>
          <w:sz w:val="24"/>
          <w:szCs w:val="24"/>
        </w:rPr>
        <w:t>Section 2</w:t>
      </w:r>
      <w:r>
        <w:rPr>
          <w:sz w:val="24"/>
          <w:szCs w:val="24"/>
        </w:rPr>
        <w:t xml:space="preserve">.  </w:t>
      </w:r>
      <w:r>
        <w:rPr>
          <w:sz w:val="24"/>
          <w:szCs w:val="24"/>
        </w:rPr>
        <w:tab/>
      </w:r>
      <w:proofErr w:type="gramStart"/>
      <w:r>
        <w:rPr>
          <w:sz w:val="24"/>
          <w:szCs w:val="24"/>
        </w:rPr>
        <w:t>Fracking  is</w:t>
      </w:r>
      <w:proofErr w:type="gramEnd"/>
      <w:r>
        <w:rPr>
          <w:sz w:val="24"/>
          <w:szCs w:val="24"/>
        </w:rPr>
        <w:t xml:space="preserve"> </w:t>
      </w:r>
      <w:r>
        <w:rPr>
          <w:rFonts w:ascii="Roboto" w:eastAsia="Roboto" w:hAnsi="Roboto" w:cs="Roboto"/>
          <w:color w:val="222222"/>
          <w:sz w:val="24"/>
          <w:szCs w:val="24"/>
          <w:highlight w:val="white"/>
        </w:rPr>
        <w:t>the process of injecting liquid at high pressure into subterranean rocks, boreholes, etc., so as to force open existing fissures and extract oil or gas, and it has become an increasingly popular method of energy extraction in the United States. Its use has profound negative environmental impact.</w:t>
      </w:r>
    </w:p>
    <w:p w:rsidR="00B62C9D" w:rsidRDefault="00B62C9D" w:rsidP="00B62C9D">
      <w:pPr>
        <w:spacing w:line="480" w:lineRule="auto"/>
        <w:rPr>
          <w:sz w:val="24"/>
          <w:szCs w:val="24"/>
        </w:rPr>
      </w:pPr>
      <w:r>
        <w:rPr>
          <w:b/>
          <w:sz w:val="24"/>
          <w:szCs w:val="24"/>
        </w:rPr>
        <w:t>Section 3.</w:t>
      </w:r>
      <w:r>
        <w:rPr>
          <w:sz w:val="24"/>
          <w:szCs w:val="24"/>
        </w:rPr>
        <w:t xml:space="preserve">  </w:t>
      </w:r>
      <w:r>
        <w:rPr>
          <w:sz w:val="24"/>
          <w:szCs w:val="24"/>
        </w:rPr>
        <w:tab/>
        <w:t>The Environmental Protection Agency will oversee the implementation of this policy.</w:t>
      </w:r>
    </w:p>
    <w:p w:rsidR="00B62C9D" w:rsidRDefault="00B62C9D" w:rsidP="00B62C9D">
      <w:pPr>
        <w:spacing w:line="480" w:lineRule="auto"/>
        <w:ind w:left="720"/>
        <w:rPr>
          <w:sz w:val="24"/>
          <w:szCs w:val="24"/>
        </w:rPr>
      </w:pPr>
      <w:r>
        <w:rPr>
          <w:sz w:val="24"/>
          <w:szCs w:val="24"/>
        </w:rPr>
        <w:t>A.</w:t>
      </w:r>
      <w:r>
        <w:rPr>
          <w:sz w:val="14"/>
          <w:szCs w:val="14"/>
        </w:rPr>
        <w:t xml:space="preserve">   </w:t>
      </w:r>
      <w:r>
        <w:rPr>
          <w:sz w:val="24"/>
          <w:szCs w:val="24"/>
        </w:rPr>
        <w:t>Any company or individual found to be in violation of this policy after January 1, 2028 will be fined $20,000 per injection site monthly.</w:t>
      </w:r>
    </w:p>
    <w:p w:rsidR="00B62C9D" w:rsidRDefault="00B62C9D" w:rsidP="00B62C9D">
      <w:pPr>
        <w:spacing w:line="384" w:lineRule="auto"/>
        <w:rPr>
          <w:sz w:val="24"/>
          <w:szCs w:val="24"/>
        </w:rPr>
      </w:pPr>
      <w:r>
        <w:rPr>
          <w:b/>
          <w:sz w:val="24"/>
          <w:szCs w:val="24"/>
        </w:rPr>
        <w:t>Section 4.</w:t>
      </w:r>
      <w:r>
        <w:rPr>
          <w:sz w:val="24"/>
          <w:szCs w:val="24"/>
        </w:rPr>
        <w:t xml:space="preserve">  </w:t>
      </w:r>
      <w:r>
        <w:rPr>
          <w:sz w:val="24"/>
          <w:szCs w:val="24"/>
        </w:rPr>
        <w:tab/>
        <w:t xml:space="preserve">All laws in conflict with this legislation are hereby declared null and void. </w:t>
      </w:r>
    </w:p>
    <w:p w:rsidR="00B62C9D" w:rsidRDefault="00B62C9D" w:rsidP="00B62C9D">
      <w:pPr>
        <w:spacing w:line="384" w:lineRule="auto"/>
        <w:rPr>
          <w:sz w:val="24"/>
          <w:szCs w:val="24"/>
        </w:rPr>
      </w:pPr>
    </w:p>
    <w:p w:rsidR="00B62C9D" w:rsidRDefault="00B62C9D" w:rsidP="00B62C9D">
      <w:pPr>
        <w:spacing w:line="439" w:lineRule="auto"/>
        <w:ind w:left="1440"/>
        <w:jc w:val="right"/>
        <w:rPr>
          <w:sz w:val="24"/>
          <w:szCs w:val="24"/>
        </w:rPr>
      </w:pPr>
      <w:r>
        <w:rPr>
          <w:rFonts w:ascii="Calibri" w:eastAsia="Calibri" w:hAnsi="Calibri" w:cs="Calibri"/>
          <w:b/>
          <w:i/>
        </w:rPr>
        <w:t xml:space="preserve">Introduced for Congressional Debate by Libby </w:t>
      </w:r>
      <w:proofErr w:type="gramStart"/>
      <w:r>
        <w:rPr>
          <w:rFonts w:ascii="Calibri" w:eastAsia="Calibri" w:hAnsi="Calibri" w:cs="Calibri"/>
          <w:b/>
          <w:i/>
        </w:rPr>
        <w:t>Foster  of</w:t>
      </w:r>
      <w:proofErr w:type="gramEnd"/>
      <w:r>
        <w:rPr>
          <w:rFonts w:ascii="Calibri" w:eastAsia="Calibri" w:hAnsi="Calibri" w:cs="Calibri"/>
          <w:b/>
          <w:i/>
        </w:rPr>
        <w:t xml:space="preserve"> North Oldham High School</w:t>
      </w:r>
    </w:p>
    <w:p w:rsidR="00B62C9D" w:rsidRDefault="00B62C9D" w:rsidP="00B62C9D">
      <w:pPr>
        <w:spacing w:line="384" w:lineRule="auto"/>
        <w:rPr>
          <w:sz w:val="24"/>
          <w:szCs w:val="24"/>
        </w:rPr>
      </w:pPr>
    </w:p>
    <w:p w:rsidR="00B62C9D" w:rsidRDefault="00B62C9D" w:rsidP="00B62C9D">
      <w:pPr>
        <w:spacing w:line="384" w:lineRule="auto"/>
        <w:rPr>
          <w:sz w:val="24"/>
          <w:szCs w:val="24"/>
        </w:rPr>
      </w:pPr>
    </w:p>
    <w:p w:rsidR="00B62C9D" w:rsidRDefault="00B62C9D"/>
    <w:p w:rsidR="00B62C9D" w:rsidRDefault="00B62C9D"/>
    <w:p w:rsidR="00B62C9D" w:rsidRDefault="00B62C9D"/>
    <w:p w:rsidR="00B62C9D" w:rsidRDefault="00B62C9D" w:rsidP="00B62C9D"/>
    <w:p w:rsidR="00B62C9D" w:rsidRDefault="00B62C9D" w:rsidP="00B62C9D">
      <w:pPr>
        <w:jc w:val="center"/>
        <w:rPr>
          <w:rFonts w:ascii="Times" w:hAnsi="Times" w:cs="Times New Roman"/>
          <w:sz w:val="20"/>
          <w:szCs w:val="20"/>
        </w:rPr>
      </w:pPr>
      <w:r>
        <w:rPr>
          <w:rFonts w:ascii="Times New Roman" w:hAnsi="Times New Roman" w:cs="Times New Roman"/>
          <w:b/>
          <w:bCs/>
          <w:color w:val="000000"/>
          <w:sz w:val="28"/>
          <w:szCs w:val="28"/>
        </w:rPr>
        <w:t xml:space="preserve">A Bill </w:t>
      </w:r>
      <w:proofErr w:type="gramStart"/>
      <w:r>
        <w:rPr>
          <w:rFonts w:ascii="Times New Roman" w:hAnsi="Times New Roman" w:cs="Times New Roman"/>
          <w:b/>
          <w:bCs/>
          <w:color w:val="000000"/>
          <w:sz w:val="28"/>
          <w:szCs w:val="28"/>
        </w:rPr>
        <w:t>To</w:t>
      </w:r>
      <w:proofErr w:type="gramEnd"/>
      <w:r>
        <w:rPr>
          <w:rFonts w:ascii="Times New Roman" w:hAnsi="Times New Roman" w:cs="Times New Roman"/>
          <w:b/>
          <w:bCs/>
          <w:color w:val="000000"/>
          <w:sz w:val="28"/>
          <w:szCs w:val="28"/>
        </w:rPr>
        <w:t xml:space="preserve"> Increase The Federal Gasoline Tax To Fund Infrastructural Improvements</w:t>
      </w:r>
    </w:p>
    <w:p w:rsidR="00B62C9D" w:rsidRDefault="00B62C9D" w:rsidP="00B62C9D">
      <w:pPr>
        <w:rPr>
          <w:rFonts w:ascii="Times" w:eastAsia="Times New Roman" w:hAnsi="Times" w:cs="Times New Roman"/>
          <w:sz w:val="20"/>
          <w:szCs w:val="20"/>
        </w:rPr>
      </w:pPr>
    </w:p>
    <w:p w:rsidR="00B62C9D" w:rsidRDefault="00B62C9D" w:rsidP="00B62C9D">
      <w:pPr>
        <w:spacing w:line="480" w:lineRule="auto"/>
        <w:rPr>
          <w:rFonts w:ascii="Times" w:eastAsiaTheme="minorEastAsia" w:hAnsi="Times" w:cs="Times New Roman"/>
          <w:sz w:val="20"/>
          <w:szCs w:val="20"/>
        </w:rPr>
      </w:pPr>
      <w:r>
        <w:rPr>
          <w:rFonts w:ascii="Times New Roman" w:hAnsi="Times New Roman" w:cs="Times New Roman"/>
          <w:color w:val="000000"/>
        </w:rPr>
        <w:t>BE IT ENACTED BY THE CONGRESS HERE ASSEMBLED THAT</w:t>
      </w:r>
    </w:p>
    <w:p w:rsidR="00B62C9D" w:rsidRDefault="00B62C9D" w:rsidP="00B62C9D">
      <w:pPr>
        <w:spacing w:line="480" w:lineRule="auto"/>
        <w:rPr>
          <w:rFonts w:ascii="Times" w:hAnsi="Times" w:cs="Times New Roman"/>
          <w:sz w:val="20"/>
          <w:szCs w:val="20"/>
        </w:rPr>
      </w:pPr>
      <w:r>
        <w:rPr>
          <w:rFonts w:ascii="Times New Roman" w:hAnsi="Times New Roman" w:cs="Times New Roman"/>
          <w:color w:val="000000"/>
        </w:rPr>
        <w:t>Section 1: The federal excise tax on both gasoline and diesel fuel will be increased.</w:t>
      </w:r>
    </w:p>
    <w:p w:rsidR="00B62C9D" w:rsidRDefault="00B62C9D" w:rsidP="00B62C9D">
      <w:pPr>
        <w:spacing w:line="480" w:lineRule="auto"/>
        <w:rPr>
          <w:rFonts w:ascii="Times" w:hAnsi="Times" w:cs="Times New Roman"/>
          <w:sz w:val="20"/>
          <w:szCs w:val="20"/>
        </w:rPr>
      </w:pPr>
      <w:r>
        <w:rPr>
          <w:rFonts w:ascii="Times New Roman" w:hAnsi="Times New Roman" w:cs="Times New Roman"/>
          <w:color w:val="000000"/>
        </w:rPr>
        <w:t>Section 2a: The tax will entail a 15 cent per gallon increase on gasoline (38.4 cents per gallon) and a 20 cent per gallon increase on diesel fuel (44.4 cents per gallon).</w:t>
      </w:r>
    </w:p>
    <w:p w:rsidR="00B62C9D" w:rsidRDefault="00B62C9D" w:rsidP="00B62C9D">
      <w:pPr>
        <w:spacing w:line="480" w:lineRule="auto"/>
        <w:rPr>
          <w:rFonts w:ascii="Times" w:hAnsi="Times" w:cs="Times New Roman"/>
          <w:sz w:val="20"/>
          <w:szCs w:val="20"/>
        </w:rPr>
      </w:pPr>
      <w:r>
        <w:rPr>
          <w:rFonts w:ascii="Times New Roman" w:hAnsi="Times New Roman" w:cs="Times New Roman"/>
          <w:color w:val="000000"/>
        </w:rPr>
        <w:t>Section 2b: 40 percent of funds will be allocated towards improving the federal highway system through the Highway Trust Fund. 60 percent of the funds will be allocated towards infrastructural systems rated D+ or lower by the ASCE.</w:t>
      </w:r>
    </w:p>
    <w:p w:rsidR="00B62C9D" w:rsidRDefault="00B62C9D" w:rsidP="00B62C9D">
      <w:pPr>
        <w:spacing w:line="480" w:lineRule="auto"/>
        <w:rPr>
          <w:rFonts w:ascii="Times" w:hAnsi="Times" w:cs="Times New Roman"/>
          <w:sz w:val="20"/>
          <w:szCs w:val="20"/>
        </w:rPr>
      </w:pPr>
      <w:r>
        <w:rPr>
          <w:rFonts w:ascii="Times New Roman" w:hAnsi="Times New Roman" w:cs="Times New Roman"/>
          <w:color w:val="000000"/>
        </w:rPr>
        <w:t>Section 3: No funding will be necessary for this legislation. Specific allocation of funds to governmental agencies will be outlined in the 2018 Congressional Budget. The Internal Revenue Service will oversee enforcement of this bill by both gasoline suppliers and proper usage of funds by various governmental agencies as outlined in the Budget.</w:t>
      </w:r>
    </w:p>
    <w:p w:rsidR="00B62C9D" w:rsidRDefault="00B62C9D" w:rsidP="00B62C9D">
      <w:pPr>
        <w:spacing w:line="480" w:lineRule="auto"/>
        <w:rPr>
          <w:rFonts w:ascii="Times" w:hAnsi="Times" w:cs="Times New Roman"/>
          <w:sz w:val="20"/>
          <w:szCs w:val="20"/>
        </w:rPr>
      </w:pPr>
      <w:r>
        <w:rPr>
          <w:rFonts w:ascii="Times New Roman" w:hAnsi="Times New Roman" w:cs="Times New Roman"/>
          <w:color w:val="000000"/>
        </w:rPr>
        <w:t>Section 4: This bill will take effect upon release of the 2018 Congressional Budget.</w:t>
      </w:r>
    </w:p>
    <w:p w:rsidR="00B62C9D" w:rsidRDefault="00B62C9D" w:rsidP="00B62C9D">
      <w:pPr>
        <w:spacing w:line="480" w:lineRule="auto"/>
        <w:rPr>
          <w:rFonts w:ascii="Times" w:hAnsi="Times" w:cs="Times New Roman"/>
          <w:sz w:val="20"/>
          <w:szCs w:val="20"/>
        </w:rPr>
      </w:pPr>
      <w:r>
        <w:rPr>
          <w:rFonts w:ascii="Times New Roman" w:hAnsi="Times New Roman" w:cs="Times New Roman"/>
          <w:color w:val="000000"/>
        </w:rPr>
        <w:t>Section 5: All laws in conflict with this legislation are hereby rendered null and void.</w:t>
      </w:r>
    </w:p>
    <w:p w:rsidR="00B62C9D" w:rsidRDefault="00B62C9D" w:rsidP="00B62C9D">
      <w:pPr>
        <w:spacing w:line="480" w:lineRule="auto"/>
        <w:jc w:val="right"/>
        <w:rPr>
          <w:rFonts w:ascii="Times" w:hAnsi="Times" w:cs="Times New Roman"/>
          <w:sz w:val="20"/>
          <w:szCs w:val="20"/>
        </w:rPr>
      </w:pPr>
      <w:r>
        <w:rPr>
          <w:rFonts w:ascii="Times New Roman" w:hAnsi="Times New Roman" w:cs="Times New Roman"/>
          <w:color w:val="000000"/>
        </w:rPr>
        <w:t>Authored By</w:t>
      </w:r>
    </w:p>
    <w:p w:rsidR="00B62C9D" w:rsidRDefault="00B62C9D" w:rsidP="00B62C9D">
      <w:pPr>
        <w:spacing w:line="480" w:lineRule="auto"/>
        <w:jc w:val="right"/>
        <w:rPr>
          <w:rFonts w:ascii="Times" w:hAnsi="Times" w:cs="Times New Roman"/>
          <w:sz w:val="20"/>
          <w:szCs w:val="20"/>
        </w:rPr>
      </w:pPr>
      <w:r>
        <w:rPr>
          <w:rFonts w:ascii="Times New Roman" w:hAnsi="Times New Roman" w:cs="Times New Roman"/>
          <w:color w:val="000000"/>
        </w:rPr>
        <w:t>Christian Butterfield</w:t>
      </w:r>
    </w:p>
    <w:p w:rsidR="00B62C9D" w:rsidRDefault="00B62C9D" w:rsidP="00B62C9D">
      <w:pPr>
        <w:spacing w:line="480" w:lineRule="auto"/>
        <w:jc w:val="right"/>
        <w:rPr>
          <w:rFonts w:ascii="Times New Roman" w:hAnsi="Times New Roman" w:cs="Times New Roman"/>
          <w:color w:val="000000"/>
          <w:sz w:val="24"/>
          <w:szCs w:val="24"/>
        </w:rPr>
      </w:pPr>
      <w:r>
        <w:rPr>
          <w:rFonts w:ascii="Times New Roman" w:hAnsi="Times New Roman" w:cs="Times New Roman"/>
          <w:color w:val="000000"/>
        </w:rPr>
        <w:t>Bowling Green High School</w:t>
      </w:r>
    </w:p>
    <w:p w:rsidR="00B62C9D" w:rsidRDefault="00B62C9D"/>
    <w:p w:rsidR="00B62C9D" w:rsidRDefault="00B62C9D"/>
    <w:p w:rsidR="00B62C9D" w:rsidRDefault="00B62C9D"/>
    <w:p w:rsidR="00B62C9D" w:rsidRDefault="00B62C9D" w:rsidP="00B62C9D">
      <w:pPr>
        <w:jc w:val="center"/>
      </w:pPr>
      <w:bookmarkStart w:id="0" w:name="_Hlk503875893"/>
      <w:r>
        <w:rPr>
          <w:b/>
          <w:sz w:val="36"/>
        </w:rPr>
        <w:t>A Bill to Increase the Public Health Emergency Fund</w:t>
      </w:r>
    </w:p>
    <w:p w:rsidR="00B62C9D" w:rsidRDefault="00B62C9D" w:rsidP="00B62C9D">
      <w:pPr>
        <w:ind w:left="720"/>
      </w:pPr>
    </w:p>
    <w:p w:rsidR="00B62C9D" w:rsidRDefault="00B62C9D" w:rsidP="00B62C9D">
      <w:pPr>
        <w:spacing w:after="0" w:line="384" w:lineRule="auto"/>
        <w:sectPr w:rsidR="00B62C9D">
          <w:pgSz w:w="12240" w:h="15840"/>
          <w:pgMar w:top="2040" w:right="1080" w:bottom="1080" w:left="1800" w:header="720" w:footer="720" w:gutter="0"/>
          <w:cols w:space="720"/>
        </w:sectPr>
      </w:pPr>
    </w:p>
    <w:p w:rsidR="00B62C9D" w:rsidRDefault="00B62C9D" w:rsidP="00B62C9D">
      <w:pPr>
        <w:spacing w:line="384" w:lineRule="auto"/>
        <w:ind w:left="1440" w:hanging="1440"/>
      </w:pPr>
      <w:r>
        <w:rPr>
          <w:caps/>
          <w:sz w:val="24"/>
        </w:rPr>
        <w:t>BE IT ENACTED BY THE CONGRESS HERE ASSEMBLED THAT:</w:t>
      </w:r>
    </w:p>
    <w:p w:rsidR="00B62C9D" w:rsidRDefault="00B62C9D" w:rsidP="00B62C9D">
      <w:pPr>
        <w:spacing w:line="480" w:lineRule="auto"/>
        <w:ind w:left="1440" w:hanging="1440"/>
      </w:pPr>
      <w:r>
        <w:rPr>
          <w:b/>
          <w:caps/>
          <w:sz w:val="24"/>
        </w:rPr>
        <w:t>Section 1</w:t>
      </w:r>
      <w:r>
        <w:rPr>
          <w:sz w:val="24"/>
        </w:rPr>
        <w:t>.</w:t>
      </w:r>
      <w:r>
        <w:rPr>
          <w:sz w:val="24"/>
        </w:rPr>
        <w:tab/>
        <w:t xml:space="preserve">The Public Health Emergency Fund shall hereby be increased by </w:t>
      </w:r>
      <w:proofErr w:type="spellStart"/>
      <w:r>
        <w:rPr>
          <w:sz w:val="24"/>
        </w:rPr>
        <w:t>by</w:t>
      </w:r>
      <w:proofErr w:type="spellEnd"/>
      <w:r>
        <w:rPr>
          <w:sz w:val="24"/>
        </w:rPr>
        <w:t xml:space="preserve"> $1.7 billion each year for the next ten years.</w:t>
      </w:r>
    </w:p>
    <w:p w:rsidR="00B62C9D" w:rsidRDefault="00B62C9D" w:rsidP="00B62C9D">
      <w:pPr>
        <w:spacing w:line="480" w:lineRule="auto"/>
        <w:ind w:left="1440" w:hanging="1440"/>
      </w:pPr>
      <w:r>
        <w:rPr>
          <w:b/>
          <w:caps/>
          <w:sz w:val="24"/>
        </w:rPr>
        <w:t>Section 2</w:t>
      </w:r>
      <w:r>
        <w:rPr>
          <w:sz w:val="24"/>
        </w:rPr>
        <w:t>.</w:t>
      </w:r>
      <w:r>
        <w:rPr>
          <w:sz w:val="24"/>
        </w:rPr>
        <w:tab/>
        <w:t>The Public Health Emergency Fund is a section of the Disaster Relief Fund that is dedicated to human health emergencies, most notably and recently is the opioid crisis.</w:t>
      </w:r>
    </w:p>
    <w:p w:rsidR="00B62C9D" w:rsidRDefault="00B62C9D" w:rsidP="00B62C9D">
      <w:pPr>
        <w:spacing w:line="480" w:lineRule="auto"/>
        <w:ind w:left="1440" w:hanging="1440"/>
      </w:pPr>
      <w:r>
        <w:rPr>
          <w:b/>
          <w:caps/>
          <w:sz w:val="24"/>
        </w:rPr>
        <w:t>Section 3</w:t>
      </w:r>
      <w:r>
        <w:rPr>
          <w:b/>
          <w:sz w:val="24"/>
        </w:rPr>
        <w:t>.</w:t>
      </w:r>
      <w:r>
        <w:rPr>
          <w:sz w:val="24"/>
        </w:rPr>
        <w:tab/>
        <w:t>The Federal Emergency Management Agency will oversee the implementation of this legislation.</w:t>
      </w:r>
    </w:p>
    <w:p w:rsidR="00B62C9D" w:rsidRDefault="00B62C9D" w:rsidP="00B62C9D">
      <w:pPr>
        <w:numPr>
          <w:ilvl w:val="0"/>
          <w:numId w:val="1"/>
        </w:numPr>
        <w:spacing w:line="480" w:lineRule="auto"/>
      </w:pPr>
      <w:r>
        <w:rPr>
          <w:sz w:val="24"/>
        </w:rPr>
        <w:t>The funds will come from ceasing maintenance of vacant federal buildings.</w:t>
      </w:r>
    </w:p>
    <w:p w:rsidR="00B62C9D" w:rsidRDefault="00B62C9D" w:rsidP="00B62C9D">
      <w:pPr>
        <w:spacing w:line="384" w:lineRule="auto"/>
        <w:ind w:left="1440" w:hanging="1440"/>
      </w:pPr>
      <w:r>
        <w:rPr>
          <w:b/>
          <w:sz w:val="24"/>
        </w:rPr>
        <w:t>SECTION 4.</w:t>
      </w:r>
      <w:r>
        <w:rPr>
          <w:b/>
          <w:sz w:val="24"/>
        </w:rPr>
        <w:tab/>
      </w:r>
      <w:r>
        <w:rPr>
          <w:sz w:val="24"/>
        </w:rPr>
        <w:t xml:space="preserve">This legislation will go into effect on January 1st, 2019.  </w:t>
      </w:r>
    </w:p>
    <w:p w:rsidR="00B62C9D" w:rsidRDefault="00B62C9D" w:rsidP="00B62C9D">
      <w:pPr>
        <w:spacing w:line="384" w:lineRule="auto"/>
        <w:ind w:left="1440" w:hanging="1440"/>
      </w:pPr>
      <w:r>
        <w:rPr>
          <w:b/>
          <w:caps/>
          <w:sz w:val="24"/>
        </w:rPr>
        <w:t>Section 5.</w:t>
      </w:r>
      <w:r>
        <w:rPr>
          <w:sz w:val="24"/>
        </w:rPr>
        <w:t xml:space="preserve"> </w:t>
      </w:r>
      <w:r>
        <w:rPr>
          <w:sz w:val="24"/>
        </w:rPr>
        <w:tab/>
        <w:t>All laws in conflict with this legislation are hereby declared null and void.</w:t>
      </w:r>
    </w:p>
    <w:p w:rsidR="00B62C9D" w:rsidRDefault="00B62C9D" w:rsidP="00B62C9D">
      <w:pPr>
        <w:spacing w:line="384" w:lineRule="auto"/>
        <w:ind w:left="1440" w:hanging="1440"/>
        <w:rPr>
          <w:i/>
        </w:rPr>
      </w:pPr>
      <w:r>
        <w:rPr>
          <w:i/>
          <w:sz w:val="20"/>
        </w:rPr>
        <w:t>Introduced by Trinity High School.</w:t>
      </w:r>
      <w:bookmarkEnd w:id="0"/>
    </w:p>
    <w:p w:rsidR="00B62C9D" w:rsidRDefault="00B62C9D" w:rsidP="00B62C9D">
      <w:pPr>
        <w:spacing w:after="0" w:line="384" w:lineRule="auto"/>
        <w:rPr>
          <w:i/>
        </w:rPr>
        <w:sectPr w:rsidR="00B62C9D">
          <w:type w:val="continuous"/>
          <w:pgSz w:w="12240" w:h="15840"/>
          <w:pgMar w:top="1080" w:right="1800" w:bottom="1080" w:left="1800" w:header="720" w:footer="720" w:gutter="0"/>
          <w:cols w:space="720"/>
        </w:sectPr>
      </w:pPr>
    </w:p>
    <w:p w:rsidR="00B62C9D" w:rsidRDefault="00B62C9D" w:rsidP="00B62C9D">
      <w:pPr>
        <w:spacing w:after="0" w:line="48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A Bill to Sanction Uzbekistan Cotton to Prevent Forced Labor</w:t>
      </w:r>
    </w:p>
    <w:p w:rsidR="00B62C9D" w:rsidRDefault="00B62C9D" w:rsidP="00B62C9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br/>
        <w:t>BE IT ENACTED BY THE STUDENT CONGRESS HERE ASSEMBLED THAT:</w:t>
      </w:r>
      <w:r>
        <w:rPr>
          <w:rFonts w:ascii="Times New Roman" w:eastAsia="Times New Roman" w:hAnsi="Times New Roman" w:cs="Times New Roman"/>
          <w:color w:val="000000"/>
        </w:rPr>
        <w:br/>
        <w:t>1</w:t>
      </w:r>
      <w:r>
        <w:rPr>
          <w:rFonts w:ascii="Times New Roman" w:eastAsia="Times New Roman" w:hAnsi="Times New Roman" w:cs="Times New Roman"/>
          <w:color w:val="000000"/>
        </w:rPr>
        <w:tab/>
        <w:t>SECTION 1. The United States will place sanctions on the Uzbek cotton industry,</w:t>
      </w:r>
      <w:r>
        <w:rPr>
          <w:rFonts w:ascii="Times New Roman" w:eastAsia="Times New Roman" w:hAnsi="Times New Roman" w:cs="Times New Roman"/>
          <w:color w:val="000000"/>
        </w:rPr>
        <w:br/>
        <w:t>2</w:t>
      </w:r>
      <w:r>
        <w:rPr>
          <w:rFonts w:ascii="Times New Roman" w:eastAsia="Times New Roman" w:hAnsi="Times New Roman" w:cs="Times New Roman"/>
          <w:color w:val="000000"/>
        </w:rPr>
        <w:tab/>
      </w:r>
      <w:r>
        <w:rPr>
          <w:rFonts w:ascii="Times New Roman" w:eastAsia="Times New Roman" w:hAnsi="Times New Roman" w:cs="Times New Roman"/>
          <w:color w:val="000000"/>
        </w:rPr>
        <w:tab/>
        <w:t>preventing all US manufacturers from buying Uzbek cotton and retailers from selling any</w:t>
      </w:r>
      <w:r>
        <w:rPr>
          <w:rFonts w:ascii="Times New Roman" w:eastAsia="Times New Roman" w:hAnsi="Times New Roman" w:cs="Times New Roman"/>
          <w:color w:val="000000"/>
        </w:rPr>
        <w:br/>
        <w:t>3</w:t>
      </w:r>
      <w:r>
        <w:rPr>
          <w:rFonts w:ascii="Times New Roman" w:eastAsia="Times New Roman" w:hAnsi="Times New Roman" w:cs="Times New Roman"/>
          <w:color w:val="000000"/>
        </w:rPr>
        <w:tab/>
      </w:r>
      <w:r>
        <w:rPr>
          <w:rFonts w:ascii="Times New Roman" w:eastAsia="Times New Roman" w:hAnsi="Times New Roman" w:cs="Times New Roman"/>
          <w:color w:val="000000"/>
        </w:rPr>
        <w:tab/>
        <w:t>products made with Uzbek cotton.</w:t>
      </w:r>
      <w:r>
        <w:rPr>
          <w:rFonts w:ascii="Times New Roman" w:eastAsia="Times New Roman" w:hAnsi="Times New Roman" w:cs="Times New Roman"/>
          <w:color w:val="000000"/>
        </w:rPr>
        <w:br/>
        <w:t>4</w:t>
      </w:r>
      <w:r>
        <w:rPr>
          <w:rFonts w:ascii="Times New Roman" w:eastAsia="Times New Roman" w:hAnsi="Times New Roman" w:cs="Times New Roman"/>
          <w:color w:val="000000"/>
        </w:rPr>
        <w:tab/>
        <w:t xml:space="preserve">SECTION 2. </w:t>
      </w:r>
    </w:p>
    <w:p w:rsidR="00B62C9D" w:rsidRDefault="00B62C9D" w:rsidP="00B62C9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Pr>
          <w:rFonts w:ascii="Times New Roman" w:eastAsia="Times New Roman" w:hAnsi="Times New Roman" w:cs="Times New Roman"/>
          <w:color w:val="000000"/>
        </w:rPr>
        <w:tab/>
        <w:t>A. Uzbek cotton is any cotton that is grown and harvested in the country of Uzbekistan.</w:t>
      </w:r>
      <w:r>
        <w:rPr>
          <w:rFonts w:ascii="Times New Roman" w:eastAsia="Times New Roman" w:hAnsi="Times New Roman" w:cs="Times New Roman"/>
          <w:color w:val="000000"/>
        </w:rPr>
        <w:br/>
        <w:t>6</w:t>
      </w:r>
      <w:r>
        <w:rPr>
          <w:rFonts w:ascii="Times New Roman" w:eastAsia="Times New Roman" w:hAnsi="Times New Roman" w:cs="Times New Roman"/>
          <w:color w:val="000000"/>
        </w:rPr>
        <w:tab/>
      </w:r>
      <w:r>
        <w:rPr>
          <w:rFonts w:ascii="Times New Roman" w:eastAsia="Times New Roman" w:hAnsi="Times New Roman" w:cs="Times New Roman"/>
          <w:color w:val="000000"/>
        </w:rPr>
        <w:tab/>
        <w:t>B. Sanctions refer to a total embargo on the purchase of or sale of Uzbek</w:t>
      </w:r>
      <w:r>
        <w:rPr>
          <w:rFonts w:ascii="Times New Roman" w:eastAsia="Times New Roman" w:hAnsi="Times New Roman" w:cs="Times New Roman"/>
          <w:color w:val="000000"/>
        </w:rPr>
        <w:br/>
        <w:t>7</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cotton from any American entity or entity that does business in America.</w:t>
      </w:r>
      <w:r>
        <w:rPr>
          <w:rFonts w:ascii="Times New Roman" w:eastAsia="Times New Roman" w:hAnsi="Times New Roman" w:cs="Times New Roman"/>
          <w:color w:val="000000"/>
        </w:rPr>
        <w:br/>
        <w:t>8</w:t>
      </w:r>
      <w:r>
        <w:rPr>
          <w:rFonts w:ascii="Times New Roman" w:eastAsia="Times New Roman" w:hAnsi="Times New Roman" w:cs="Times New Roman"/>
          <w:color w:val="000000"/>
        </w:rPr>
        <w:tab/>
        <w:t>SECTION 3. The Department of Treasury will enforce these sanctions.</w:t>
      </w:r>
      <w:r>
        <w:rPr>
          <w:rFonts w:ascii="Times New Roman" w:eastAsia="Times New Roman" w:hAnsi="Times New Roman" w:cs="Times New Roman"/>
          <w:color w:val="000000"/>
        </w:rPr>
        <w:br/>
        <w:t>9</w:t>
      </w:r>
      <w:r>
        <w:rPr>
          <w:rFonts w:ascii="Times New Roman" w:eastAsia="Times New Roman" w:hAnsi="Times New Roman" w:cs="Times New Roman"/>
          <w:color w:val="000000"/>
        </w:rPr>
        <w:tab/>
      </w:r>
      <w:r>
        <w:rPr>
          <w:rFonts w:ascii="Times New Roman" w:eastAsia="Times New Roman" w:hAnsi="Times New Roman" w:cs="Times New Roman"/>
          <w:color w:val="000000"/>
        </w:rPr>
        <w:tab/>
        <w:t>A. Entities purchasing Uzbek cotton or products containing Uzbek cotton</w:t>
      </w:r>
      <w:r>
        <w:rPr>
          <w:rFonts w:ascii="Times New Roman" w:eastAsia="Times New Roman" w:hAnsi="Times New Roman" w:cs="Times New Roman"/>
          <w:color w:val="000000"/>
        </w:rPr>
        <w:br/>
        <w:t>10</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will be fined no more than $1,000,000 per offending purchase and be</w:t>
      </w:r>
      <w:r>
        <w:rPr>
          <w:rFonts w:ascii="Times New Roman" w:eastAsia="Times New Roman" w:hAnsi="Times New Roman" w:cs="Times New Roman"/>
          <w:color w:val="000000"/>
        </w:rPr>
        <w:br/>
        <w:t>11</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held in contempt of Congress.</w:t>
      </w:r>
      <w:r>
        <w:rPr>
          <w:rFonts w:ascii="Times New Roman" w:eastAsia="Times New Roman" w:hAnsi="Times New Roman" w:cs="Times New Roman"/>
          <w:color w:val="000000"/>
        </w:rPr>
        <w:br/>
        <w:t>12</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B. Entities selling products with Uzbek cotton will be fined the total price</w:t>
      </w:r>
      <w:r>
        <w:rPr>
          <w:rFonts w:ascii="Times New Roman" w:eastAsia="Times New Roman" w:hAnsi="Times New Roman" w:cs="Times New Roman"/>
          <w:color w:val="000000"/>
        </w:rPr>
        <w:br/>
        <w:t>13</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of the sale and be held in contempt of Congress.</w:t>
      </w:r>
      <w:r>
        <w:rPr>
          <w:rFonts w:ascii="Times New Roman" w:eastAsia="Times New Roman" w:hAnsi="Times New Roman" w:cs="Times New Roman"/>
          <w:color w:val="000000"/>
        </w:rPr>
        <w:br/>
        <w:t>14</w:t>
      </w:r>
      <w:r>
        <w:rPr>
          <w:rFonts w:ascii="Times New Roman" w:eastAsia="Times New Roman" w:hAnsi="Times New Roman" w:cs="Times New Roman"/>
          <w:color w:val="000000"/>
        </w:rPr>
        <w:tab/>
        <w:t xml:space="preserve"> SECTION 4. This bill will take effect 1 month after passage.</w:t>
      </w:r>
      <w:r>
        <w:rPr>
          <w:rFonts w:ascii="Times New Roman" w:eastAsia="Times New Roman" w:hAnsi="Times New Roman" w:cs="Times New Roman"/>
          <w:color w:val="000000"/>
        </w:rPr>
        <w:br/>
        <w:t>15</w:t>
      </w:r>
      <w:r>
        <w:rPr>
          <w:rFonts w:ascii="Times New Roman" w:eastAsia="Times New Roman" w:hAnsi="Times New Roman" w:cs="Times New Roman"/>
          <w:color w:val="000000"/>
        </w:rPr>
        <w:tab/>
        <w:t xml:space="preserve"> SECTION 5. All laws in conflict with this legislation are hereby declared null and void.</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i/>
          <w:iCs/>
          <w:color w:val="000000"/>
        </w:rPr>
        <w:t xml:space="preserve">Respectfully submitted by Beechwood High School. </w:t>
      </w:r>
    </w:p>
    <w:p w:rsidR="00B62C9D" w:rsidRDefault="00B62C9D" w:rsidP="00B62C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62C9D" w:rsidRDefault="00B62C9D">
      <w:bookmarkStart w:id="1" w:name="_GoBack"/>
      <w:bookmarkEnd w:id="1"/>
    </w:p>
    <w:sectPr w:rsidR="00B62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oboto">
    <w:altName w:val="Arial"/>
    <w:charset w:val="00"/>
    <w:family w:val="auto"/>
    <w:pitch w:val="default"/>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F63B4"/>
    <w:multiLevelType w:val="hybridMultilevel"/>
    <w:tmpl w:val="84F07B48"/>
    <w:lvl w:ilvl="0" w:tplc="E834B982">
      <w:start w:val="1"/>
      <w:numFmt w:val="upperLetter"/>
      <w:lvlText w:val="%1."/>
      <w:lvlJc w:val="left"/>
      <w:pPr>
        <w:ind w:left="1800" w:hanging="360"/>
      </w:pPr>
    </w:lvl>
    <w:lvl w:ilvl="1" w:tplc="4A32F2E0">
      <w:start w:val="1"/>
      <w:numFmt w:val="lowerLetter"/>
      <w:lvlText w:val="%2."/>
      <w:lvlJc w:val="left"/>
      <w:pPr>
        <w:ind w:left="2520" w:hanging="360"/>
      </w:pPr>
    </w:lvl>
    <w:lvl w:ilvl="2" w:tplc="2EA030F4">
      <w:start w:val="1"/>
      <w:numFmt w:val="lowerRoman"/>
      <w:lvlText w:val="%3."/>
      <w:lvlJc w:val="right"/>
      <w:pPr>
        <w:ind w:left="3240" w:hanging="180"/>
      </w:pPr>
    </w:lvl>
    <w:lvl w:ilvl="3" w:tplc="5A46859E">
      <w:start w:val="1"/>
      <w:numFmt w:val="decimal"/>
      <w:lvlText w:val="%4."/>
      <w:lvlJc w:val="left"/>
      <w:pPr>
        <w:ind w:left="3960" w:hanging="360"/>
      </w:pPr>
    </w:lvl>
    <w:lvl w:ilvl="4" w:tplc="A2EA6B3C">
      <w:start w:val="1"/>
      <w:numFmt w:val="lowerLetter"/>
      <w:lvlText w:val="%5."/>
      <w:lvlJc w:val="left"/>
      <w:pPr>
        <w:ind w:left="4680" w:hanging="360"/>
      </w:pPr>
    </w:lvl>
    <w:lvl w:ilvl="5" w:tplc="3F4812E2">
      <w:start w:val="1"/>
      <w:numFmt w:val="lowerRoman"/>
      <w:lvlText w:val="%6."/>
      <w:lvlJc w:val="right"/>
      <w:pPr>
        <w:ind w:left="5400" w:hanging="180"/>
      </w:pPr>
    </w:lvl>
    <w:lvl w:ilvl="6" w:tplc="EDC2BA3C">
      <w:start w:val="1"/>
      <w:numFmt w:val="decimal"/>
      <w:lvlText w:val="%7."/>
      <w:lvlJc w:val="left"/>
      <w:pPr>
        <w:ind w:left="6120" w:hanging="360"/>
      </w:pPr>
    </w:lvl>
    <w:lvl w:ilvl="7" w:tplc="33D83234">
      <w:start w:val="1"/>
      <w:numFmt w:val="lowerLetter"/>
      <w:lvlText w:val="%8."/>
      <w:lvlJc w:val="left"/>
      <w:pPr>
        <w:ind w:left="6840" w:hanging="360"/>
      </w:pPr>
    </w:lvl>
    <w:lvl w:ilvl="8" w:tplc="4B5682AC">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9D"/>
    <w:rsid w:val="002670EF"/>
    <w:rsid w:val="00B6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AD08"/>
  <w15:chartTrackingRefBased/>
  <w15:docId w15:val="{4356BC0A-2D94-442D-A469-11AA7600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C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430">
      <w:bodyDiv w:val="1"/>
      <w:marLeft w:val="0"/>
      <w:marRight w:val="0"/>
      <w:marTop w:val="0"/>
      <w:marBottom w:val="0"/>
      <w:divBdr>
        <w:top w:val="none" w:sz="0" w:space="0" w:color="auto"/>
        <w:left w:val="none" w:sz="0" w:space="0" w:color="auto"/>
        <w:bottom w:val="none" w:sz="0" w:space="0" w:color="auto"/>
        <w:right w:val="none" w:sz="0" w:space="0" w:color="auto"/>
      </w:divBdr>
    </w:div>
    <w:div w:id="358437555">
      <w:bodyDiv w:val="1"/>
      <w:marLeft w:val="0"/>
      <w:marRight w:val="0"/>
      <w:marTop w:val="0"/>
      <w:marBottom w:val="0"/>
      <w:divBdr>
        <w:top w:val="none" w:sz="0" w:space="0" w:color="auto"/>
        <w:left w:val="none" w:sz="0" w:space="0" w:color="auto"/>
        <w:bottom w:val="none" w:sz="0" w:space="0" w:color="auto"/>
        <w:right w:val="none" w:sz="0" w:space="0" w:color="auto"/>
      </w:divBdr>
    </w:div>
    <w:div w:id="1559364349">
      <w:bodyDiv w:val="1"/>
      <w:marLeft w:val="0"/>
      <w:marRight w:val="0"/>
      <w:marTop w:val="0"/>
      <w:marBottom w:val="0"/>
      <w:divBdr>
        <w:top w:val="none" w:sz="0" w:space="0" w:color="auto"/>
        <w:left w:val="none" w:sz="0" w:space="0" w:color="auto"/>
        <w:bottom w:val="none" w:sz="0" w:space="0" w:color="auto"/>
        <w:right w:val="none" w:sz="0" w:space="0" w:color="auto"/>
      </w:divBdr>
    </w:div>
    <w:div w:id="1605110480">
      <w:bodyDiv w:val="1"/>
      <w:marLeft w:val="0"/>
      <w:marRight w:val="0"/>
      <w:marTop w:val="0"/>
      <w:marBottom w:val="0"/>
      <w:divBdr>
        <w:top w:val="none" w:sz="0" w:space="0" w:color="auto"/>
        <w:left w:val="none" w:sz="0" w:space="0" w:color="auto"/>
        <w:bottom w:val="none" w:sz="0" w:space="0" w:color="auto"/>
        <w:right w:val="none" w:sz="0" w:space="0" w:color="auto"/>
      </w:divBdr>
    </w:div>
    <w:div w:id="21318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Daniel</dc:creator>
  <cp:keywords/>
  <dc:description/>
  <cp:lastModifiedBy>Hamm, Daniel</cp:lastModifiedBy>
  <cp:revision>1</cp:revision>
  <dcterms:created xsi:type="dcterms:W3CDTF">2018-01-18T18:28:00Z</dcterms:created>
  <dcterms:modified xsi:type="dcterms:W3CDTF">2018-01-18T18:30:00Z</dcterms:modified>
</cp:coreProperties>
</file>