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87" w:rsidRDefault="00674BE2">
      <w:pPr>
        <w:rPr>
          <w:sz w:val="48"/>
          <w:szCs w:val="48"/>
        </w:rPr>
      </w:pPr>
      <w:r>
        <w:rPr>
          <w:sz w:val="36"/>
          <w:szCs w:val="36"/>
        </w:rPr>
        <w:t>Congress of Champions</w:t>
      </w:r>
      <w:r>
        <w:t xml:space="preserve">                             </w:t>
      </w:r>
      <w:r w:rsidR="00DB5439">
        <w:tab/>
        <w:t xml:space="preserve">        </w:t>
      </w:r>
      <w:r>
        <w:rPr>
          <w:sz w:val="36"/>
          <w:szCs w:val="36"/>
        </w:rPr>
        <w:t>Sunday, May 21, 2017</w:t>
      </w:r>
    </w:p>
    <w:p w:rsidR="00321487" w:rsidRDefault="00DB5439">
      <w:r>
        <w:rPr>
          <w:noProof/>
        </w:rPr>
        <w:drawing>
          <wp:anchor distT="19050" distB="19050" distL="19050" distR="19050" simplePos="0" relativeHeight="251658240" behindDoc="0" locked="0" layoutInCell="0" hidden="0" allowOverlap="1" wp14:anchorId="150747C1" wp14:editId="53586365">
            <wp:simplePos x="0" y="0"/>
            <wp:positionH relativeFrom="margin">
              <wp:posOffset>3914775</wp:posOffset>
            </wp:positionH>
            <wp:positionV relativeFrom="paragraph">
              <wp:posOffset>59690</wp:posOffset>
            </wp:positionV>
            <wp:extent cx="2468880" cy="2468880"/>
            <wp:effectExtent l="0" t="0" r="0" b="762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1487" w:rsidRDefault="00674BE2">
      <w:r>
        <w:t>Dear Coaches,</w:t>
      </w:r>
    </w:p>
    <w:p w:rsidR="00321487" w:rsidRDefault="00321487"/>
    <w:p w:rsidR="00321487" w:rsidRDefault="00674BE2">
      <w:r>
        <w:t>It is our pleasure to invite your hardest working students to our Congress of Champions. This end of the year event will feature the best Congress debaters from throughout our monthly events.</w:t>
      </w:r>
    </w:p>
    <w:p w:rsidR="00321487" w:rsidRDefault="00321487"/>
    <w:p w:rsidR="00321487" w:rsidRDefault="00674BE2">
      <w:r>
        <w:t>See the attached list of qualified students. Each school may al</w:t>
      </w:r>
      <w:r>
        <w:t>so choose one additional champion to compete in the congress. Please select a student who will actively participate and add to the high level of competitive and intellectual debate.</w:t>
      </w:r>
    </w:p>
    <w:p w:rsidR="00321487" w:rsidRDefault="00321487"/>
    <w:p w:rsidR="00321487" w:rsidRDefault="00674BE2">
      <w:r>
        <w:t>Bills: We will use the preliminary Nationals bills to give our qualifiers</w:t>
      </w:r>
      <w:r>
        <w:t xml:space="preserve"> the best practice. Students are also welcome to bring their own bills to submit from the floor. We are requesting each of our National Qualifiers to choose 2 bills for primary debate (which will start the docket) so we can focus the packet of 25 down a li</w:t>
      </w:r>
      <w:r>
        <w:t>ttle. Matt, Caroline, and Kristen, can you “Reply All” to this email by Monday with your speaker’s choices so we know? No one will have a presumed authorship speech for any bill.</w:t>
      </w:r>
    </w:p>
    <w:p w:rsidR="00321487" w:rsidRDefault="00321487"/>
    <w:p w:rsidR="00321487" w:rsidRDefault="00674BE2">
      <w:r>
        <w:t>Big Questions: We will hold a big questions event for all the students not i</w:t>
      </w:r>
      <w:r>
        <w:t xml:space="preserve">n the Congress of Champions. We are happy to split the grant revenue with any school that brings debaters and judges. Let’s help Evan and </w:t>
      </w:r>
      <w:proofErr w:type="spellStart"/>
      <w:r>
        <w:t>Shealyn</w:t>
      </w:r>
      <w:proofErr w:type="spellEnd"/>
      <w:r>
        <w:t xml:space="preserve"> practice for Nationals, raise some money and get ready for Grants Pass huge BQ event 5/24. Ashland will also have a Big Q</w:t>
      </w:r>
      <w:r>
        <w:t>uestions event Friday May 19th from 6pm to 10pm.</w:t>
      </w:r>
    </w:p>
    <w:p w:rsidR="00321487" w:rsidRDefault="00321487"/>
    <w:p w:rsidR="00321487" w:rsidRDefault="00674BE2">
      <w:r>
        <w:t>Location: All events will be based out of the speech and debate classroom Library building room 207 Ashland High School, 201 S. Mountain Street</w:t>
      </w:r>
    </w:p>
    <w:p w:rsidR="00321487" w:rsidRDefault="00321487"/>
    <w:p w:rsidR="00321487" w:rsidRDefault="00674BE2">
      <w:r>
        <w:t xml:space="preserve">Schedule: </w:t>
      </w:r>
      <w:r>
        <w:tab/>
        <w:t xml:space="preserve">1pm </w:t>
      </w:r>
      <w:r>
        <w:tab/>
        <w:t xml:space="preserve">     </w:t>
      </w:r>
      <w:r>
        <w:tab/>
        <w:t>Gather</w:t>
      </w:r>
    </w:p>
    <w:p w:rsidR="00321487" w:rsidRDefault="00674BE2">
      <w:pPr>
        <w:ind w:left="720" w:firstLine="720"/>
      </w:pPr>
      <w:r>
        <w:t xml:space="preserve">1:15-3:15 </w:t>
      </w:r>
      <w:r>
        <w:tab/>
        <w:t>Session 1</w:t>
      </w:r>
    </w:p>
    <w:p w:rsidR="00321487" w:rsidRDefault="00674BE2">
      <w:pPr>
        <w:ind w:left="1440"/>
      </w:pPr>
      <w:r>
        <w:t>Break</w:t>
      </w:r>
    </w:p>
    <w:p w:rsidR="00321487" w:rsidRDefault="00674BE2">
      <w:pPr>
        <w:ind w:left="720" w:firstLine="720"/>
      </w:pPr>
      <w:r>
        <w:t xml:space="preserve">3:45- 5:30 </w:t>
      </w:r>
      <w:r>
        <w:tab/>
        <w:t>Session 2</w:t>
      </w:r>
    </w:p>
    <w:p w:rsidR="00321487" w:rsidRDefault="00674BE2">
      <w:pPr>
        <w:ind w:left="720" w:firstLine="720"/>
      </w:pPr>
      <w:r>
        <w:t>Awards to follow</w:t>
      </w:r>
    </w:p>
    <w:p w:rsidR="00321487" w:rsidRDefault="00321487">
      <w:bookmarkStart w:id="0" w:name="_GoBack"/>
      <w:bookmarkEnd w:id="0"/>
    </w:p>
    <w:p w:rsidR="00321487" w:rsidRDefault="00674BE2">
      <w:r>
        <w:t>Awards: The top individual in each season-long category will be recognized in addition to the top 3 speakers for the Congress of Champions. We will continue to follow our traditional format with student vote an</w:t>
      </w:r>
      <w:r>
        <w:t>d judge nominations.</w:t>
      </w:r>
    </w:p>
    <w:p w:rsidR="00321487" w:rsidRDefault="00321487"/>
    <w:p w:rsidR="00321487" w:rsidRDefault="00674BE2">
      <w:r>
        <w:t xml:space="preserve">Judges: We will use coaches as judge and </w:t>
      </w:r>
      <w:proofErr w:type="spellStart"/>
      <w:r>
        <w:t>parli</w:t>
      </w:r>
      <w:proofErr w:type="spellEnd"/>
      <w:r>
        <w:t>, as per usual, switching judges after the first session.</w:t>
      </w:r>
    </w:p>
    <w:p w:rsidR="00321487" w:rsidRDefault="00321487"/>
    <w:p w:rsidR="00321487" w:rsidRDefault="00674BE2">
      <w:r>
        <w:t>Questions? Contact Rob or Matt. Please email Rob your competitors by Thursday, 5/18.</w:t>
      </w:r>
    </w:p>
    <w:p w:rsidR="00321487" w:rsidRDefault="00321487"/>
    <w:p w:rsidR="00DB5439" w:rsidRPr="00DB5439" w:rsidRDefault="00DB5439" w:rsidP="00DB5439">
      <w:pPr>
        <w:spacing w:line="240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DB5439">
        <w:rPr>
          <w:rFonts w:eastAsia="Times New Roman"/>
          <w:b/>
          <w:color w:val="auto"/>
          <w:sz w:val="28"/>
          <w:szCs w:val="28"/>
        </w:rPr>
        <w:lastRenderedPageBreak/>
        <w:t>Congress Invitees</w:t>
      </w:r>
    </w:p>
    <w:p w:rsidR="00321487" w:rsidRDefault="00321487"/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3100"/>
        <w:gridCol w:w="960"/>
        <w:gridCol w:w="960"/>
        <w:gridCol w:w="960"/>
        <w:gridCol w:w="960"/>
        <w:gridCol w:w="1044"/>
      </w:tblGrid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Peak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High 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Judge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Student</w:t>
            </w: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Nikolas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Lindauer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Ash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Blake Beck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Lucy Roberts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GP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Beth Scholes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Evan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Schweikeret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Phx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Nicoletta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Dinelli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Phx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Noah Thompson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Phx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Jonah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Liden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Phx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Avery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Jesmer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Carson Bennett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Coi</w:t>
            </w:r>
            <w:proofErr w:type="spellEnd"/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 Holloway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Dean Jackman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Emma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Empol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</w:tr>
      <w:tr w:rsidR="00DB5439" w:rsidRPr="00DB5439" w:rsidTr="00DB543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Steven Richmond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x</w:t>
            </w:r>
          </w:p>
        </w:tc>
      </w:tr>
    </w:tbl>
    <w:p w:rsidR="00321487" w:rsidRDefault="00321487"/>
    <w:p w:rsidR="00321487" w:rsidRPr="00DB5439" w:rsidRDefault="00DB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r w:rsidR="00674BE2" w:rsidRPr="00DB5439">
        <w:rPr>
          <w:b/>
          <w:sz w:val="28"/>
          <w:szCs w:val="28"/>
        </w:rPr>
        <w:t>Top 5 in each category:</w:t>
      </w:r>
    </w:p>
    <w:p w:rsidR="00321487" w:rsidRDefault="00321487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4100"/>
        <w:gridCol w:w="780"/>
        <w:gridCol w:w="740"/>
        <w:gridCol w:w="780"/>
        <w:gridCol w:w="800"/>
        <w:gridCol w:w="760"/>
        <w:gridCol w:w="800"/>
        <w:gridCol w:w="660"/>
        <w:gridCol w:w="1180"/>
      </w:tblGrid>
      <w:tr w:rsidR="00DB5439" w:rsidRPr="00DB5439" w:rsidTr="00DB5439">
        <w:trPr>
          <w:trHeight w:val="36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Peak Performer Award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5439" w:rsidRPr="00DB5439" w:rsidTr="00DB5439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Oct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Nov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Dec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Jan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Feb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Points</w:t>
            </w:r>
          </w:p>
        </w:tc>
      </w:tr>
      <w:tr w:rsidR="00DB5439" w:rsidRPr="00DB5439" w:rsidTr="00DB5439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Emma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Empol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27.00</w:t>
            </w:r>
          </w:p>
        </w:tc>
      </w:tr>
      <w:tr w:rsidR="00DB5439" w:rsidRPr="00DB5439" w:rsidTr="00DB5439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Coi</w:t>
            </w:r>
            <w:proofErr w:type="spellEnd"/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 Holloway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26.67</w:t>
            </w:r>
          </w:p>
        </w:tc>
      </w:tr>
      <w:tr w:rsidR="00DB5439" w:rsidRPr="00DB5439" w:rsidTr="00DB5439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Steven Richmond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25.80</w:t>
            </w:r>
          </w:p>
        </w:tc>
      </w:tr>
      <w:tr w:rsidR="00DB5439" w:rsidRPr="00DB5439" w:rsidTr="00DB5439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Noah Thompson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Phx</w:t>
            </w:r>
            <w:proofErr w:type="spellEnd"/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25.50</w:t>
            </w:r>
          </w:p>
        </w:tc>
      </w:tr>
      <w:tr w:rsidR="00DB5439" w:rsidRPr="00DB5439" w:rsidTr="00DB5439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Lucy Roberts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GP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24.67</w:t>
            </w:r>
          </w:p>
        </w:tc>
      </w:tr>
    </w:tbl>
    <w:p w:rsidR="00321487" w:rsidRDefault="00321487"/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4050"/>
        <w:gridCol w:w="810"/>
        <w:gridCol w:w="815"/>
        <w:gridCol w:w="705"/>
        <w:gridCol w:w="705"/>
        <w:gridCol w:w="701"/>
        <w:gridCol w:w="701"/>
        <w:gridCol w:w="720"/>
        <w:gridCol w:w="390"/>
        <w:gridCol w:w="1023"/>
      </w:tblGrid>
      <w:tr w:rsidR="00DB5439" w:rsidRPr="00DB5439" w:rsidTr="00DB5439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High Point Earner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5439" w:rsidRPr="00DB5439" w:rsidTr="00DB5439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Oct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Nov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Dec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Jan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Feb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Nat Q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Points</w:t>
            </w:r>
          </w:p>
        </w:tc>
      </w:tr>
      <w:tr w:rsidR="00DB5439" w:rsidRPr="00DB5439" w:rsidTr="00DB5439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Beth Scholes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118</w:t>
            </w:r>
          </w:p>
        </w:tc>
      </w:tr>
      <w:tr w:rsidR="00DB5439" w:rsidRPr="00DB5439" w:rsidTr="00DB5439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Steven Richmond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104</w:t>
            </w:r>
          </w:p>
        </w:tc>
      </w:tr>
      <w:tr w:rsidR="00DB5439" w:rsidRPr="00DB5439" w:rsidTr="00DB5439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Blake Beck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95</w:t>
            </w:r>
          </w:p>
        </w:tc>
      </w:tr>
      <w:tr w:rsidR="00DB5439" w:rsidRPr="00DB5439" w:rsidTr="00DB5439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Carson Bennett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93</w:t>
            </w:r>
          </w:p>
        </w:tc>
      </w:tr>
      <w:tr w:rsidR="00DB5439" w:rsidRPr="00DB5439" w:rsidTr="00DB5439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Jonah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Liden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Phx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93</w:t>
            </w:r>
          </w:p>
        </w:tc>
      </w:tr>
    </w:tbl>
    <w:tbl>
      <w:tblPr>
        <w:tblpPr w:leftFromText="180" w:rightFromText="180" w:vertAnchor="text" w:horzAnchor="margin" w:tblpXSpec="center" w:tblpY="-203"/>
        <w:tblW w:w="10440" w:type="dxa"/>
        <w:tblLook w:val="04A0" w:firstRow="1" w:lastRow="0" w:firstColumn="1" w:lastColumn="0" w:noHBand="0" w:noVBand="1"/>
      </w:tblPr>
      <w:tblGrid>
        <w:gridCol w:w="3780"/>
        <w:gridCol w:w="950"/>
        <w:gridCol w:w="784"/>
        <w:gridCol w:w="643"/>
        <w:gridCol w:w="643"/>
        <w:gridCol w:w="640"/>
        <w:gridCol w:w="640"/>
        <w:gridCol w:w="723"/>
        <w:gridCol w:w="472"/>
        <w:gridCol w:w="1231"/>
      </w:tblGrid>
      <w:tr w:rsidR="00DB5439" w:rsidRPr="00DB5439" w:rsidTr="00DB5439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Judge's Choice Award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B5439" w:rsidRPr="00DB5439" w:rsidTr="00DB5439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7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Oct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Nov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Dec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Jan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Feb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Nat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Q</w:t>
            </w:r>
            <w:r w:rsidR="00674BE2">
              <w:rPr>
                <w:rFonts w:eastAsia="Times New Roman"/>
                <w:color w:val="auto"/>
                <w:sz w:val="24"/>
                <w:szCs w:val="24"/>
              </w:rPr>
              <w:t>ual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Points</w:t>
            </w:r>
          </w:p>
        </w:tc>
      </w:tr>
      <w:tr w:rsidR="00DB5439" w:rsidRPr="00DB5439" w:rsidTr="00DB543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Steven Richmond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78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100</w:t>
            </w:r>
          </w:p>
        </w:tc>
      </w:tr>
      <w:tr w:rsidR="00DB5439" w:rsidRPr="00DB5439" w:rsidTr="00DB543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Beth Scholes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NV</w:t>
            </w:r>
          </w:p>
        </w:tc>
        <w:tc>
          <w:tcPr>
            <w:tcW w:w="78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95</w:t>
            </w:r>
          </w:p>
        </w:tc>
      </w:tr>
      <w:tr w:rsidR="00DB5439" w:rsidRPr="00DB5439" w:rsidTr="00DB543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Avery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Jesmer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78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76</w:t>
            </w:r>
          </w:p>
        </w:tc>
      </w:tr>
      <w:tr w:rsidR="00DB5439" w:rsidRPr="00DB5439" w:rsidTr="00DB543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Coi</w:t>
            </w:r>
            <w:proofErr w:type="spellEnd"/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 Holloway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78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72</w:t>
            </w:r>
          </w:p>
        </w:tc>
      </w:tr>
      <w:tr w:rsidR="00DB5439" w:rsidRPr="00DB5439" w:rsidTr="00DB543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Evan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Schweikeret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Phx</w:t>
            </w:r>
            <w:proofErr w:type="spellEnd"/>
          </w:p>
        </w:tc>
        <w:tc>
          <w:tcPr>
            <w:tcW w:w="78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72</w:t>
            </w:r>
          </w:p>
        </w:tc>
      </w:tr>
      <w:tr w:rsidR="00DB5439" w:rsidRPr="00DB5439" w:rsidTr="00DB543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Blake Beck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78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5439" w:rsidRPr="00DB5439" w:rsidRDefault="00DB5439" w:rsidP="00DB5439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72</w:t>
            </w:r>
          </w:p>
        </w:tc>
      </w:tr>
    </w:tbl>
    <w:p w:rsidR="00DB5439" w:rsidRDefault="00DB5439"/>
    <w:tbl>
      <w:tblPr>
        <w:tblW w:w="10440" w:type="dxa"/>
        <w:tblInd w:w="-72" w:type="dxa"/>
        <w:tblLook w:val="04A0" w:firstRow="1" w:lastRow="0" w:firstColumn="1" w:lastColumn="0" w:noHBand="0" w:noVBand="1"/>
      </w:tblPr>
      <w:tblGrid>
        <w:gridCol w:w="3780"/>
        <w:gridCol w:w="990"/>
        <w:gridCol w:w="720"/>
        <w:gridCol w:w="643"/>
        <w:gridCol w:w="707"/>
        <w:gridCol w:w="630"/>
        <w:gridCol w:w="630"/>
        <w:gridCol w:w="1170"/>
        <w:gridCol w:w="1170"/>
      </w:tblGrid>
      <w:tr w:rsidR="00674BE2" w:rsidRPr="00DB5439" w:rsidTr="00674BE2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Student's Choice Award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674BE2" w:rsidRPr="00DB5439" w:rsidTr="00674BE2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Oct</w:t>
            </w:r>
          </w:p>
        </w:tc>
        <w:tc>
          <w:tcPr>
            <w:tcW w:w="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Nov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Dec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Jan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Feb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Points</w:t>
            </w:r>
          </w:p>
        </w:tc>
      </w:tr>
      <w:tr w:rsidR="00674BE2" w:rsidRPr="00DB5439" w:rsidTr="00674BE2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Steven Richmond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44</w:t>
            </w:r>
          </w:p>
        </w:tc>
      </w:tr>
      <w:tr w:rsidR="00674BE2" w:rsidRPr="00DB5439" w:rsidTr="00674BE2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Avery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Jesmer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SM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43</w:t>
            </w:r>
          </w:p>
        </w:tc>
      </w:tr>
      <w:tr w:rsidR="00674BE2" w:rsidRPr="00DB5439" w:rsidTr="00674BE2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 xml:space="preserve">Evan </w:t>
            </w: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Schweikeret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Phx</w:t>
            </w:r>
            <w:proofErr w:type="spellEnd"/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37</w:t>
            </w:r>
          </w:p>
        </w:tc>
      </w:tr>
      <w:tr w:rsidR="00674BE2" w:rsidRPr="00DB5439" w:rsidTr="00674BE2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Noah Thompson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B5439">
              <w:rPr>
                <w:rFonts w:eastAsia="Times New Roman"/>
                <w:color w:val="auto"/>
                <w:sz w:val="24"/>
                <w:szCs w:val="24"/>
              </w:rPr>
              <w:t>Phx</w:t>
            </w:r>
            <w:proofErr w:type="spellEnd"/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35</w:t>
            </w:r>
          </w:p>
        </w:tc>
      </w:tr>
      <w:tr w:rsidR="00674BE2" w:rsidRPr="00DB5439" w:rsidTr="00674BE2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Blake Beck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5439" w:rsidRPr="00DB5439" w:rsidRDefault="00DB5439" w:rsidP="00DB5439">
            <w:pP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DB5439">
              <w:rPr>
                <w:rFonts w:eastAsia="Times New Roman"/>
                <w:color w:val="auto"/>
                <w:sz w:val="24"/>
                <w:szCs w:val="24"/>
              </w:rPr>
              <w:t>35</w:t>
            </w:r>
          </w:p>
        </w:tc>
      </w:tr>
    </w:tbl>
    <w:p w:rsidR="00DB5439" w:rsidRDefault="00DB5439"/>
    <w:sectPr w:rsidR="00DB5439"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21487"/>
    <w:rsid w:val="00321487"/>
    <w:rsid w:val="00674BE2"/>
    <w:rsid w:val="00D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F9D6CFC8.dotm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Moeny, Robert</dc:creator>
  <cp:lastModifiedBy>Moeny, Robert</cp:lastModifiedBy>
  <cp:revision>2</cp:revision>
  <dcterms:created xsi:type="dcterms:W3CDTF">2017-05-11T00:36:00Z</dcterms:created>
  <dcterms:modified xsi:type="dcterms:W3CDTF">2017-05-11T00:36:00Z</dcterms:modified>
</cp:coreProperties>
</file>