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EB" w:rsidRPr="00054046" w:rsidRDefault="00054046" w:rsidP="00054046">
      <w:pPr>
        <w:jc w:val="center"/>
        <w:rPr>
          <w:sz w:val="40"/>
          <w:szCs w:val="40"/>
        </w:rPr>
      </w:pPr>
      <w:r w:rsidRPr="00054046">
        <w:rPr>
          <w:sz w:val="40"/>
          <w:szCs w:val="40"/>
        </w:rPr>
        <w:t>2017</w:t>
      </w:r>
      <w:r w:rsidR="00044637" w:rsidRPr="00054046">
        <w:rPr>
          <w:sz w:val="40"/>
          <w:szCs w:val="40"/>
        </w:rPr>
        <w:t xml:space="preserve"> West Bend East Congress Legislation Packet</w:t>
      </w:r>
    </w:p>
    <w:p w:rsidR="00044637" w:rsidRDefault="00044637"/>
    <w:p w:rsidR="00044637" w:rsidRPr="00054046" w:rsidRDefault="00044637">
      <w:pPr>
        <w:rPr>
          <w:sz w:val="28"/>
          <w:szCs w:val="28"/>
        </w:rPr>
      </w:pPr>
      <w:r w:rsidRPr="00054046">
        <w:rPr>
          <w:sz w:val="28"/>
          <w:szCs w:val="28"/>
        </w:rPr>
        <w:t>All legislation from participating schools must be used before the last three pieces of legislation may be introduced.</w:t>
      </w:r>
    </w:p>
    <w:p w:rsidR="00044637" w:rsidRDefault="00044637"/>
    <w:p w:rsidR="00044637" w:rsidRDefault="00044637">
      <w:r>
        <w:br w:type="page"/>
      </w:r>
      <w:bookmarkStart w:id="0" w:name="_GoBack"/>
      <w:bookmarkEnd w:id="0"/>
    </w:p>
    <w:p w:rsidR="00044637" w:rsidRDefault="00044637">
      <w:pPr>
        <w:spacing w:after="200" w:line="240" w:lineRule="auto"/>
        <w:jc w:val="center"/>
        <w:rPr>
          <w:rFonts w:ascii="Calibri" w:eastAsia="Calibri" w:hAnsi="Calibri" w:cs="Calibri"/>
          <w:b/>
          <w:sz w:val="24"/>
        </w:rPr>
      </w:pPr>
      <w:r>
        <w:rPr>
          <w:rFonts w:ascii="Calibri" w:eastAsia="Calibri" w:hAnsi="Calibri" w:cs="Calibri"/>
          <w:b/>
          <w:sz w:val="24"/>
        </w:rPr>
        <w:lastRenderedPageBreak/>
        <w:t xml:space="preserve">A Bill to Appropriately Utilize Taxpayer Dollars to Effectively </w:t>
      </w:r>
    </w:p>
    <w:p w:rsidR="00044637" w:rsidRDefault="00044637">
      <w:pPr>
        <w:spacing w:after="200" w:line="240" w:lineRule="auto"/>
        <w:jc w:val="center"/>
        <w:rPr>
          <w:rFonts w:ascii="Calibri" w:eastAsia="Calibri" w:hAnsi="Calibri" w:cs="Calibri"/>
          <w:b/>
          <w:sz w:val="24"/>
        </w:rPr>
      </w:pPr>
      <w:r>
        <w:rPr>
          <w:rFonts w:ascii="Calibri" w:eastAsia="Calibri" w:hAnsi="Calibri" w:cs="Calibri"/>
          <w:b/>
          <w:sz w:val="24"/>
        </w:rPr>
        <w:t xml:space="preserve">Address America’s Drug Epidemic </w:t>
      </w:r>
    </w:p>
    <w:p w:rsidR="00044637" w:rsidRDefault="00044637">
      <w:pPr>
        <w:spacing w:after="200" w:line="240" w:lineRule="auto"/>
        <w:rPr>
          <w:rFonts w:ascii="Calibri" w:eastAsia="Calibri" w:hAnsi="Calibri" w:cs="Calibri"/>
          <w:caps/>
          <w:sz w:val="24"/>
        </w:rPr>
      </w:pPr>
    </w:p>
    <w:p w:rsidR="00044637" w:rsidRDefault="00044637">
      <w:pPr>
        <w:spacing w:after="200" w:line="240" w:lineRule="auto"/>
        <w:ind w:left="1440" w:hanging="1440"/>
        <w:rPr>
          <w:rFonts w:ascii="Calibri" w:eastAsia="Calibri" w:hAnsi="Calibri" w:cs="Calibri"/>
          <w:caps/>
          <w:sz w:val="24"/>
        </w:rPr>
      </w:pPr>
      <w:r>
        <w:rPr>
          <w:rFonts w:ascii="Calibri" w:eastAsia="Calibri" w:hAnsi="Calibri" w:cs="Calibri"/>
          <w:caps/>
          <w:sz w:val="24"/>
        </w:rPr>
        <w:t>BE IT ENACTED BY THE STUDENT CONGRESS HERE ASSEMBLED THAT:</w:t>
      </w:r>
    </w:p>
    <w:p w:rsidR="00044637" w:rsidRDefault="00044637">
      <w:pPr>
        <w:spacing w:after="200" w:line="276" w:lineRule="auto"/>
        <w:ind w:left="1440" w:hanging="1440"/>
        <w:rPr>
          <w:rFonts w:ascii="Calibri" w:eastAsia="Calibri" w:hAnsi="Calibri" w:cs="Calibri"/>
          <w:sz w:val="24"/>
        </w:rPr>
      </w:pPr>
      <w:r>
        <w:rPr>
          <w:rFonts w:ascii="Calibri" w:eastAsia="Calibri" w:hAnsi="Calibri" w:cs="Calibri"/>
          <w:b/>
          <w:sz w:val="24"/>
        </w:rPr>
        <w:t xml:space="preserve">Article </w:t>
      </w:r>
      <w:r>
        <w:rPr>
          <w:rFonts w:ascii="Calibri" w:eastAsia="Calibri" w:hAnsi="Calibri" w:cs="Calibri"/>
          <w:b/>
          <w:caps/>
          <w:sz w:val="24"/>
        </w:rPr>
        <w:t>I</w:t>
      </w:r>
      <w:r>
        <w:rPr>
          <w:rFonts w:ascii="Calibri" w:eastAsia="Calibri" w:hAnsi="Calibri" w:cs="Calibri"/>
          <w:caps/>
          <w:sz w:val="24"/>
        </w:rPr>
        <w:t>:</w:t>
      </w:r>
      <w:r>
        <w:rPr>
          <w:rFonts w:ascii="Calibri" w:eastAsia="Calibri" w:hAnsi="Calibri" w:cs="Calibri"/>
          <w:sz w:val="24"/>
        </w:rPr>
        <w:tab/>
        <w:t xml:space="preserve">It be officially recognized that the current war on drugs disproportionately and ineffectively focuses on reducing drug supply, instead of addressing the root cause of America’s drug epidemic: demand. Resultantly, the $14,566,600 currently allocated for supply reduction by reallocated to supplement the $10,931,700 currently allocated for demand prevention. </w:t>
      </w:r>
    </w:p>
    <w:p w:rsidR="00044637" w:rsidRDefault="00044637">
      <w:pPr>
        <w:spacing w:after="200" w:line="276" w:lineRule="auto"/>
        <w:ind w:left="1440" w:hanging="1440"/>
        <w:rPr>
          <w:rFonts w:ascii="Calibri" w:eastAsia="Calibri" w:hAnsi="Calibri" w:cs="Calibri"/>
          <w:sz w:val="24"/>
        </w:rPr>
      </w:pPr>
      <w:r>
        <w:rPr>
          <w:rFonts w:ascii="Calibri" w:eastAsia="Calibri" w:hAnsi="Calibri" w:cs="Calibri"/>
          <w:b/>
          <w:sz w:val="24"/>
        </w:rPr>
        <w:t>Article II</w:t>
      </w:r>
      <w:r>
        <w:rPr>
          <w:rFonts w:ascii="Calibri" w:eastAsia="Calibri" w:hAnsi="Calibri" w:cs="Calibri"/>
          <w:sz w:val="24"/>
        </w:rPr>
        <w:t>:</w:t>
      </w:r>
      <w:r>
        <w:rPr>
          <w:rFonts w:ascii="Calibri" w:eastAsia="Calibri" w:hAnsi="Calibri" w:cs="Calibri"/>
          <w:sz w:val="24"/>
        </w:rPr>
        <w:tab/>
        <w:t>Supply reduction is defined as domestic law enforcement aid, interdiction, and international efforts to decrease the quantity of drugs available within the United States as outlined in the National Drug Control Strategy Fiscal Year 2015 Budget and Performance Summary. Demand prevention is defined as treatment and prevention efforts to reduce the number of drug users within the United States as outlined in the National Drug Control Strategy Fiscal Year 2015 Budget and Performance Summary.</w:t>
      </w:r>
    </w:p>
    <w:p w:rsidR="00044637" w:rsidRDefault="00044637">
      <w:pPr>
        <w:spacing w:after="200" w:line="276" w:lineRule="auto"/>
        <w:ind w:left="1440" w:hanging="1440"/>
        <w:rPr>
          <w:rFonts w:ascii="Calibri" w:eastAsia="Calibri" w:hAnsi="Calibri" w:cs="Calibri"/>
          <w:sz w:val="24"/>
        </w:rPr>
      </w:pPr>
      <w:r>
        <w:rPr>
          <w:rFonts w:ascii="Calibri" w:eastAsia="Calibri" w:hAnsi="Calibri" w:cs="Calibri"/>
          <w:b/>
          <w:sz w:val="24"/>
        </w:rPr>
        <w:t>Article III</w:t>
      </w:r>
      <w:r>
        <w:rPr>
          <w:rFonts w:ascii="Calibri" w:eastAsia="Calibri" w:hAnsi="Calibri" w:cs="Calibri"/>
          <w:sz w:val="24"/>
        </w:rPr>
        <w:t>:</w:t>
      </w:r>
      <w:r>
        <w:rPr>
          <w:rFonts w:ascii="Calibri" w:eastAsia="Calibri" w:hAnsi="Calibri" w:cs="Calibri"/>
          <w:sz w:val="24"/>
        </w:rPr>
        <w:tab/>
        <w:t>This legislation will be implemented three months after its passage.</w:t>
      </w:r>
    </w:p>
    <w:p w:rsidR="00044637" w:rsidRDefault="00044637">
      <w:pPr>
        <w:spacing w:after="200" w:line="276" w:lineRule="auto"/>
        <w:ind w:left="1440" w:hanging="1440"/>
        <w:rPr>
          <w:rFonts w:ascii="Calibri" w:eastAsia="Calibri" w:hAnsi="Calibri" w:cs="Calibri"/>
          <w:sz w:val="24"/>
        </w:rPr>
      </w:pPr>
      <w:r>
        <w:rPr>
          <w:rFonts w:ascii="Calibri" w:eastAsia="Calibri" w:hAnsi="Calibri" w:cs="Calibri"/>
          <w:b/>
          <w:sz w:val="24"/>
        </w:rPr>
        <w:t>Article IV</w:t>
      </w:r>
      <w:r>
        <w:rPr>
          <w:rFonts w:ascii="Calibri" w:eastAsia="Calibri" w:hAnsi="Calibri" w:cs="Calibri"/>
          <w:sz w:val="24"/>
        </w:rPr>
        <w:t>:</w:t>
      </w:r>
      <w:r>
        <w:rPr>
          <w:rFonts w:ascii="Calibri" w:eastAsia="Calibri" w:hAnsi="Calibri" w:cs="Calibri"/>
          <w:sz w:val="24"/>
        </w:rPr>
        <w:tab/>
        <w:t xml:space="preserve">This legislation will be overseen by the </w:t>
      </w:r>
      <w:r>
        <w:rPr>
          <w:rFonts w:ascii="Calibri" w:eastAsia="Calibri" w:hAnsi="Calibri" w:cs="Calibri"/>
          <w:sz w:val="24"/>
          <w:shd w:val="clear" w:color="auto" w:fill="FFFFFF"/>
        </w:rPr>
        <w:t>Office of National Drug Control Policy.</w:t>
      </w:r>
    </w:p>
    <w:p w:rsidR="00044637" w:rsidRDefault="00044637">
      <w:pPr>
        <w:spacing w:after="0" w:line="240" w:lineRule="auto"/>
        <w:ind w:left="1440" w:hanging="1440"/>
        <w:rPr>
          <w:rFonts w:ascii="Times New Roman" w:eastAsia="Times New Roman" w:hAnsi="Times New Roman" w:cs="Times New Roman"/>
          <w:i/>
          <w:sz w:val="24"/>
        </w:rPr>
      </w:pPr>
      <w:r>
        <w:rPr>
          <w:rFonts w:ascii="Calibri" w:eastAsia="Calibri" w:hAnsi="Calibri" w:cs="Calibri"/>
          <w:b/>
          <w:sz w:val="24"/>
        </w:rPr>
        <w:t xml:space="preserve">Article </w:t>
      </w:r>
      <w:r>
        <w:rPr>
          <w:rFonts w:ascii="Calibri" w:eastAsia="Calibri" w:hAnsi="Calibri" w:cs="Calibri"/>
          <w:b/>
          <w:caps/>
          <w:sz w:val="24"/>
        </w:rPr>
        <w:t>V</w:t>
      </w:r>
      <w:r>
        <w:rPr>
          <w:rFonts w:ascii="Calibri" w:eastAsia="Calibri" w:hAnsi="Calibri" w:cs="Calibri"/>
          <w:caps/>
          <w:sz w:val="24"/>
        </w:rPr>
        <w:t>:</w:t>
      </w:r>
      <w:r>
        <w:rPr>
          <w:rFonts w:ascii="Calibri" w:eastAsia="Calibri" w:hAnsi="Calibri" w:cs="Calibri"/>
          <w:sz w:val="24"/>
        </w:rPr>
        <w:tab/>
        <w:t>All other laws in conflict with this new policy shall hereby be declared null and void.</w:t>
      </w:r>
      <w:r>
        <w:rPr>
          <w:rFonts w:ascii="Times New Roman" w:eastAsia="Times New Roman" w:hAnsi="Times New Roman" w:cs="Times New Roman"/>
          <w:i/>
          <w:sz w:val="24"/>
        </w:rPr>
        <w:t xml:space="preserve"> </w:t>
      </w:r>
    </w:p>
    <w:p w:rsidR="00044637" w:rsidRDefault="00044637">
      <w:pPr>
        <w:spacing w:after="0" w:line="240" w:lineRule="auto"/>
        <w:ind w:left="5760"/>
        <w:jc w:val="right"/>
        <w:rPr>
          <w:rFonts w:ascii="Times New Roman" w:eastAsia="Times New Roman" w:hAnsi="Times New Roman" w:cs="Times New Roman"/>
          <w:i/>
          <w:sz w:val="24"/>
        </w:rPr>
      </w:pPr>
    </w:p>
    <w:p w:rsidR="00044637" w:rsidRDefault="00044637">
      <w:pPr>
        <w:spacing w:after="0" w:line="240" w:lineRule="auto"/>
        <w:ind w:left="5760"/>
        <w:jc w:val="right"/>
        <w:rPr>
          <w:rFonts w:ascii="Times New Roman" w:eastAsia="Times New Roman" w:hAnsi="Times New Roman" w:cs="Times New Roman"/>
          <w:i/>
          <w:sz w:val="24"/>
        </w:rPr>
      </w:pPr>
      <w:r>
        <w:rPr>
          <w:rFonts w:ascii="Times New Roman" w:eastAsia="Times New Roman" w:hAnsi="Times New Roman" w:cs="Times New Roman"/>
          <w:i/>
          <w:sz w:val="24"/>
        </w:rPr>
        <w:t>Respectfully submitted,</w:t>
      </w:r>
    </w:p>
    <w:p w:rsidR="00044637" w:rsidRDefault="00044637">
      <w:pPr>
        <w:spacing w:after="0" w:line="240" w:lineRule="auto"/>
        <w:ind w:left="1440" w:hanging="1440"/>
        <w:jc w:val="right"/>
        <w:rPr>
          <w:rFonts w:ascii="Times New Roman" w:eastAsia="Times New Roman" w:hAnsi="Times New Roman" w:cs="Times New Roman"/>
          <w:i/>
          <w:sz w:val="24"/>
        </w:rPr>
      </w:pPr>
      <w:r>
        <w:rPr>
          <w:rFonts w:ascii="Times New Roman" w:eastAsia="Times New Roman" w:hAnsi="Times New Roman" w:cs="Times New Roman"/>
          <w:i/>
          <w:sz w:val="24"/>
        </w:rPr>
        <w:t>Brookfield East High School</w:t>
      </w:r>
    </w:p>
    <w:p w:rsidR="00044637" w:rsidRDefault="00044637">
      <w:pPr>
        <w:spacing w:after="200" w:line="240" w:lineRule="auto"/>
        <w:rPr>
          <w:rFonts w:ascii="Calibri" w:eastAsia="Calibri" w:hAnsi="Calibri" w:cs="Calibri"/>
        </w:rPr>
      </w:pPr>
    </w:p>
    <w:p w:rsidR="00044637" w:rsidRDefault="00044637">
      <w:r>
        <w:br w:type="page"/>
      </w:r>
    </w:p>
    <w:p w:rsidR="00044637" w:rsidRPr="00DB5F05" w:rsidRDefault="00044637">
      <w:pPr>
        <w:jc w:val="center"/>
        <w:rPr>
          <w:b/>
          <w:sz w:val="36"/>
        </w:rPr>
      </w:pPr>
      <w:r w:rsidRPr="00DB5F05">
        <w:rPr>
          <w:b/>
          <w:sz w:val="36"/>
        </w:rPr>
        <w:lastRenderedPageBreak/>
        <w:t xml:space="preserve">A Bill to Provide Educational Opportunities for Incarcerated Individuals to </w:t>
      </w:r>
      <w:r w:rsidRPr="00DB5F05">
        <w:rPr>
          <w:b/>
          <w:sz w:val="36"/>
        </w:rPr>
        <w:br/>
        <w:t>Lower Recidivism and Ease Reintegration</w:t>
      </w:r>
    </w:p>
    <w:p w:rsidR="00044637" w:rsidRPr="00DB5F05" w:rsidRDefault="00044637">
      <w:pPr>
        <w:ind w:left="720"/>
      </w:pPr>
    </w:p>
    <w:p w:rsidR="00044637" w:rsidRPr="00DB5F05" w:rsidRDefault="00044637">
      <w:pPr>
        <w:spacing w:line="384" w:lineRule="auto"/>
        <w:ind w:left="1440" w:hanging="1440"/>
        <w:rPr>
          <w:caps/>
        </w:rPr>
        <w:sectPr w:rsidR="00044637" w:rsidRPr="00DB5F05" w:rsidSect="003E5E85">
          <w:footerReference w:type="default" r:id="rId7"/>
          <w:pgSz w:w="12240" w:h="15840"/>
          <w:pgMar w:top="1440" w:right="1440" w:bottom="1440" w:left="1440" w:header="720" w:footer="720" w:gutter="0"/>
          <w:cols w:space="720"/>
          <w:docGrid w:linePitch="360"/>
        </w:sectPr>
      </w:pPr>
    </w:p>
    <w:p w:rsidR="00044637" w:rsidRPr="0025591A" w:rsidRDefault="00044637" w:rsidP="00D35BE4">
      <w:pPr>
        <w:spacing w:line="440" w:lineRule="exact"/>
        <w:ind w:left="1440" w:hanging="1440"/>
        <w:rPr>
          <w:caps/>
          <w:sz w:val="24"/>
          <w:szCs w:val="24"/>
        </w:rPr>
      </w:pPr>
      <w:r w:rsidRPr="0025591A">
        <w:rPr>
          <w:caps/>
          <w:sz w:val="24"/>
          <w:szCs w:val="24"/>
        </w:rPr>
        <w:t>BE IT ENACTED BY THE CONGRESS HERE ASSEMBLED THAT:</w:t>
      </w:r>
    </w:p>
    <w:p w:rsidR="00044637" w:rsidRPr="0025591A" w:rsidRDefault="00044637" w:rsidP="00515DDE">
      <w:pPr>
        <w:spacing w:line="440" w:lineRule="exact"/>
        <w:ind w:left="1440" w:hanging="1440"/>
        <w:rPr>
          <w:sz w:val="24"/>
          <w:szCs w:val="24"/>
        </w:rPr>
      </w:pPr>
      <w:r w:rsidRPr="0025591A">
        <w:rPr>
          <w:b/>
          <w:caps/>
          <w:sz w:val="24"/>
          <w:szCs w:val="24"/>
        </w:rPr>
        <w:t>Article i</w:t>
      </w:r>
      <w:r w:rsidRPr="0025591A">
        <w:rPr>
          <w:sz w:val="24"/>
          <w:szCs w:val="24"/>
        </w:rPr>
        <w:t>.</w:t>
      </w:r>
      <w:r w:rsidRPr="0025591A">
        <w:rPr>
          <w:sz w:val="24"/>
          <w:szCs w:val="24"/>
        </w:rPr>
        <w:tab/>
        <w:t xml:space="preserve">$34,600,000 be reallocated from the Bureau of Federal Prisons Contract Confinement sector to the Bureau of Federal Prisons Inmate Care and Programs sector to expand educational opportunities for inmates and compensate for the loss of Pell grant funding in 1994 following the signing into law of the </w:t>
      </w:r>
      <w:r w:rsidRPr="0025591A">
        <w:rPr>
          <w:sz w:val="24"/>
          <w:szCs w:val="24"/>
          <w:shd w:val="clear" w:color="auto" w:fill="FFFFFF"/>
        </w:rPr>
        <w:t>Violent Crime Control and Law Enforcement Act.</w:t>
      </w:r>
    </w:p>
    <w:p w:rsidR="00044637" w:rsidRPr="0025591A" w:rsidRDefault="00044637" w:rsidP="00D35BE4">
      <w:pPr>
        <w:spacing w:line="440" w:lineRule="exact"/>
        <w:ind w:left="1440" w:hanging="1440"/>
        <w:rPr>
          <w:sz w:val="24"/>
          <w:szCs w:val="24"/>
        </w:rPr>
      </w:pPr>
      <w:r w:rsidRPr="0025591A">
        <w:rPr>
          <w:b/>
          <w:caps/>
          <w:sz w:val="24"/>
          <w:szCs w:val="24"/>
        </w:rPr>
        <w:t>Article II</w:t>
      </w:r>
      <w:r w:rsidRPr="0025591A">
        <w:rPr>
          <w:b/>
          <w:sz w:val="24"/>
          <w:szCs w:val="24"/>
        </w:rPr>
        <w:t>.</w:t>
      </w:r>
      <w:r w:rsidRPr="0025591A">
        <w:rPr>
          <w:sz w:val="24"/>
          <w:szCs w:val="24"/>
        </w:rPr>
        <w:tab/>
        <w:t>The redistribution of funding will be overseen by the Bureau of Federal Prisons.</w:t>
      </w:r>
    </w:p>
    <w:p w:rsidR="00044637" w:rsidRPr="0025591A" w:rsidRDefault="00044637" w:rsidP="00D35BE4">
      <w:pPr>
        <w:spacing w:line="440" w:lineRule="exact"/>
        <w:ind w:left="1440" w:hanging="1440"/>
        <w:rPr>
          <w:sz w:val="24"/>
          <w:szCs w:val="24"/>
        </w:rPr>
      </w:pPr>
      <w:r w:rsidRPr="0025591A">
        <w:rPr>
          <w:b/>
          <w:caps/>
          <w:sz w:val="24"/>
          <w:szCs w:val="24"/>
        </w:rPr>
        <w:t>ARTICLE III.</w:t>
      </w:r>
      <w:r w:rsidRPr="0025591A">
        <w:rPr>
          <w:sz w:val="24"/>
          <w:szCs w:val="24"/>
        </w:rPr>
        <w:t xml:space="preserve"> </w:t>
      </w:r>
      <w:r w:rsidRPr="0025591A">
        <w:rPr>
          <w:sz w:val="24"/>
          <w:szCs w:val="24"/>
        </w:rPr>
        <w:tab/>
      </w:r>
      <w:r w:rsidRPr="00DB5F05">
        <w:rPr>
          <w:sz w:val="24"/>
          <w:szCs w:val="24"/>
        </w:rPr>
        <w:t>This legislation will be enacted three months after its passage date.</w:t>
      </w:r>
    </w:p>
    <w:p w:rsidR="00044637" w:rsidRDefault="00044637" w:rsidP="00D35BE4">
      <w:pPr>
        <w:spacing w:line="440" w:lineRule="exact"/>
        <w:ind w:left="1440" w:hanging="1440"/>
        <w:rPr>
          <w:sz w:val="24"/>
          <w:szCs w:val="24"/>
        </w:rPr>
      </w:pPr>
      <w:r w:rsidRPr="0025591A">
        <w:rPr>
          <w:b/>
          <w:sz w:val="24"/>
          <w:szCs w:val="24"/>
        </w:rPr>
        <w:t>ARTICLE IV.</w:t>
      </w:r>
      <w:r w:rsidRPr="0025591A">
        <w:rPr>
          <w:b/>
          <w:sz w:val="24"/>
          <w:szCs w:val="24"/>
        </w:rPr>
        <w:tab/>
      </w:r>
      <w:r w:rsidRPr="0025591A">
        <w:rPr>
          <w:sz w:val="24"/>
          <w:szCs w:val="24"/>
        </w:rPr>
        <w:t>All laws in conflict with this legislation are hereby declared null and void.</w:t>
      </w:r>
    </w:p>
    <w:p w:rsidR="00044637" w:rsidRDefault="00044637" w:rsidP="00D35BE4">
      <w:pPr>
        <w:spacing w:line="440" w:lineRule="exact"/>
        <w:ind w:left="1440" w:hanging="1440"/>
        <w:rPr>
          <w:sz w:val="24"/>
          <w:szCs w:val="24"/>
        </w:rPr>
      </w:pPr>
    </w:p>
    <w:p w:rsidR="00044637" w:rsidRPr="0025591A" w:rsidRDefault="00044637" w:rsidP="00044637">
      <w:pPr>
        <w:pStyle w:val="z-TopofForm"/>
        <w:spacing w:line="440" w:lineRule="exact"/>
        <w:rPr>
          <w:i/>
          <w:szCs w:val="24"/>
        </w:rPr>
      </w:pPr>
      <w:r w:rsidRPr="0025591A">
        <w:rPr>
          <w:i/>
          <w:szCs w:val="24"/>
        </w:rPr>
        <w:t>Introduced for Congressional Debate by Brookfield East High School.</w:t>
      </w:r>
    </w:p>
    <w:p w:rsidR="00044637" w:rsidRPr="0025591A" w:rsidRDefault="00044637" w:rsidP="00D35BE4">
      <w:pPr>
        <w:spacing w:line="440" w:lineRule="exact"/>
        <w:ind w:left="1440" w:hanging="1440"/>
        <w:rPr>
          <w:sz w:val="24"/>
          <w:szCs w:val="24"/>
        </w:rPr>
        <w:sectPr w:rsidR="00044637" w:rsidRPr="0025591A">
          <w:type w:val="continuous"/>
          <w:pgSz w:w="12240" w:h="15840"/>
          <w:pgMar w:top="1080" w:right="1800" w:bottom="1080" w:left="1800" w:header="720" w:footer="720" w:gutter="0"/>
          <w:lnNumType w:countBy="1" w:restart="newSection"/>
          <w:cols w:space="720"/>
          <w:docGrid w:linePitch="360"/>
        </w:sectPr>
      </w:pPr>
    </w:p>
    <w:p w:rsidR="00044637" w:rsidRDefault="00044637">
      <w:pPr>
        <w:spacing w:line="360" w:lineRule="auto"/>
        <w:jc w:val="center"/>
      </w:pPr>
      <w:r>
        <w:rPr>
          <w:rFonts w:ascii="Calibri" w:eastAsia="Calibri" w:hAnsi="Calibri" w:cs="Calibri"/>
          <w:b/>
          <w:sz w:val="24"/>
          <w:szCs w:val="24"/>
        </w:rPr>
        <w:lastRenderedPageBreak/>
        <w:t>A Bill to Make Love, Not War</w:t>
      </w:r>
    </w:p>
    <w:p w:rsidR="00044637" w:rsidRDefault="00044637">
      <w:pPr>
        <w:spacing w:line="360" w:lineRule="auto"/>
        <w:ind w:left="720"/>
      </w:pPr>
    </w:p>
    <w:p w:rsidR="00044637" w:rsidRDefault="00044637">
      <w:pPr>
        <w:spacing w:line="360" w:lineRule="auto"/>
        <w:ind w:left="1440" w:hanging="1440"/>
      </w:pPr>
      <w:r>
        <w:rPr>
          <w:rFonts w:ascii="Calibri" w:eastAsia="Calibri" w:hAnsi="Calibri" w:cs="Calibri"/>
          <w:smallCaps/>
          <w:sz w:val="24"/>
          <w:szCs w:val="24"/>
        </w:rPr>
        <w:t>BE IT ENACTED BY THE CONGRESS HERE ASSEMBLED THAT:</w:t>
      </w:r>
    </w:p>
    <w:p w:rsidR="00044637" w:rsidRDefault="00044637">
      <w:pPr>
        <w:spacing w:line="360" w:lineRule="auto"/>
        <w:ind w:left="1440" w:hanging="1440"/>
      </w:pPr>
      <w:r>
        <w:rPr>
          <w:rFonts w:ascii="Calibri" w:eastAsia="Calibri" w:hAnsi="Calibri" w:cs="Calibri"/>
          <w:b/>
          <w:smallCaps/>
          <w:sz w:val="24"/>
          <w:szCs w:val="24"/>
        </w:rPr>
        <w:t>SECTION 1</w:t>
      </w:r>
      <w:r>
        <w:rPr>
          <w:rFonts w:ascii="Calibri" w:eastAsia="Calibri" w:hAnsi="Calibri" w:cs="Calibri"/>
          <w:sz w:val="24"/>
          <w:szCs w:val="24"/>
        </w:rPr>
        <w:t>.</w:t>
      </w:r>
      <w:r>
        <w:rPr>
          <w:rFonts w:ascii="Calibri" w:eastAsia="Calibri" w:hAnsi="Calibri" w:cs="Calibri"/>
          <w:sz w:val="24"/>
          <w:szCs w:val="24"/>
        </w:rPr>
        <w:tab/>
        <w:t>The US Congress will provide funding to equip American secondary and post-secondary education facilities with the ability to distribute condoms to students by establishing a Safe Sex Fund.</w:t>
      </w:r>
    </w:p>
    <w:p w:rsidR="00044637" w:rsidRDefault="00044637">
      <w:pPr>
        <w:spacing w:line="360" w:lineRule="auto"/>
        <w:ind w:left="1440" w:hanging="1440"/>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The Safe Sex Fund will be funded by defunding the Department of Defense by 0.0025%. Funding will be tethered to percent increases in Department of Defense defunding rates in order to maintain a minimum Safe Sex Fund budget of $1,316,500. Funds will be evenly distributed based on school enrollment for schools who apply to the program prior to May 1</w:t>
      </w:r>
      <w:r>
        <w:rPr>
          <w:rFonts w:ascii="Calibri" w:eastAsia="Calibri" w:hAnsi="Calibri" w:cs="Calibri"/>
          <w:sz w:val="24"/>
          <w:szCs w:val="24"/>
          <w:vertAlign w:val="superscript"/>
        </w:rPr>
        <w:t>st</w:t>
      </w:r>
      <w:r>
        <w:rPr>
          <w:rFonts w:ascii="Calibri" w:eastAsia="Calibri" w:hAnsi="Calibri" w:cs="Calibri"/>
          <w:sz w:val="24"/>
          <w:szCs w:val="24"/>
        </w:rPr>
        <w:t xml:space="preserve"> for the following school year. </w:t>
      </w:r>
    </w:p>
    <w:p w:rsidR="00044637" w:rsidRDefault="00044637">
      <w:pPr>
        <w:spacing w:line="360" w:lineRule="auto"/>
        <w:ind w:left="1440" w:hanging="1440"/>
      </w:pPr>
      <w:r>
        <w:rPr>
          <w:rFonts w:ascii="Calibri" w:eastAsia="Calibri" w:hAnsi="Calibri" w:cs="Calibri"/>
          <w:b/>
          <w:sz w:val="24"/>
          <w:szCs w:val="24"/>
        </w:rPr>
        <w:t>SECTION 3.</w:t>
      </w:r>
      <w:r>
        <w:rPr>
          <w:rFonts w:ascii="Calibri" w:eastAsia="Calibri" w:hAnsi="Calibri" w:cs="Calibri"/>
          <w:b/>
          <w:sz w:val="24"/>
          <w:szCs w:val="24"/>
        </w:rPr>
        <w:tab/>
      </w:r>
      <w:r>
        <w:rPr>
          <w:rFonts w:ascii="Calibri" w:eastAsia="Calibri" w:hAnsi="Calibri" w:cs="Calibri"/>
          <w:sz w:val="24"/>
          <w:szCs w:val="24"/>
        </w:rPr>
        <w:t>This bill will be implemented immediately following the passage of this legislation and will be put into effect the following school year.</w:t>
      </w:r>
    </w:p>
    <w:p w:rsidR="00044637" w:rsidRDefault="00044637">
      <w:pPr>
        <w:spacing w:line="360" w:lineRule="auto"/>
        <w:ind w:left="1440" w:hanging="1440"/>
      </w:pPr>
      <w:r>
        <w:rPr>
          <w:rFonts w:ascii="Calibri" w:eastAsia="Calibri" w:hAnsi="Calibri" w:cs="Calibri"/>
          <w:b/>
          <w:smallCaps/>
          <w:sz w:val="24"/>
          <w:szCs w:val="24"/>
        </w:rPr>
        <w:t>SECTION 4.</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p w:rsidR="00044637" w:rsidRDefault="00044637">
      <w:pPr>
        <w:spacing w:line="360" w:lineRule="auto"/>
        <w:ind w:left="1440" w:hanging="1440"/>
      </w:pPr>
      <w:r>
        <w:rPr>
          <w:rFonts w:ascii="Calibri" w:eastAsia="Calibri" w:hAnsi="Calibri" w:cs="Calibri"/>
          <w:i/>
          <w:sz w:val="24"/>
          <w:szCs w:val="24"/>
        </w:rPr>
        <w:t>Introduced for Congressional Debate by Brookfield East High School.</w:t>
      </w:r>
    </w:p>
    <w:p w:rsidR="00044637" w:rsidRDefault="00044637">
      <w:pPr>
        <w:rPr>
          <w:b/>
          <w:sz w:val="36"/>
        </w:rPr>
      </w:pPr>
      <w:r>
        <w:rPr>
          <w:b/>
          <w:sz w:val="36"/>
        </w:rPr>
        <w:br w:type="page"/>
      </w:r>
    </w:p>
    <w:p w:rsidR="00044637" w:rsidRPr="003F5FD2" w:rsidRDefault="00044637" w:rsidP="00712AF7">
      <w:pPr>
        <w:jc w:val="center"/>
        <w:rPr>
          <w:b/>
          <w:sz w:val="36"/>
        </w:rPr>
      </w:pPr>
      <w:r w:rsidRPr="003F5FD2">
        <w:rPr>
          <w:b/>
          <w:sz w:val="36"/>
        </w:rPr>
        <w:lastRenderedPageBreak/>
        <w:t xml:space="preserve">A Bill to </w:t>
      </w:r>
      <w:r>
        <w:rPr>
          <w:b/>
          <w:sz w:val="36"/>
        </w:rPr>
        <w:t>end the Privatization of Prisons</w:t>
      </w:r>
    </w:p>
    <w:p w:rsidR="00044637" w:rsidRPr="003F5FD2" w:rsidRDefault="00044637">
      <w:pPr>
        <w:ind w:left="720"/>
      </w:pPr>
    </w:p>
    <w:p w:rsidR="00044637" w:rsidRPr="003F5FD2" w:rsidRDefault="00044637">
      <w:pPr>
        <w:spacing w:line="384" w:lineRule="auto"/>
        <w:ind w:left="1440" w:hanging="1440"/>
        <w:rPr>
          <w:caps/>
        </w:rPr>
        <w:sectPr w:rsidR="00044637" w:rsidRPr="003F5FD2" w:rsidSect="007B7A81">
          <w:headerReference w:type="default" r:id="rId8"/>
          <w:pgSz w:w="12240" w:h="15840"/>
          <w:pgMar w:top="1440" w:right="1440" w:bottom="1440" w:left="1440" w:header="720" w:footer="720" w:gutter="0"/>
          <w:cols w:space="720"/>
          <w:docGrid w:linePitch="360"/>
        </w:sectPr>
      </w:pPr>
    </w:p>
    <w:p w:rsidR="00044637" w:rsidRPr="003F5FD2" w:rsidRDefault="00044637">
      <w:pPr>
        <w:spacing w:line="384" w:lineRule="auto"/>
        <w:ind w:left="1440" w:hanging="1440"/>
        <w:rPr>
          <w:caps/>
          <w:sz w:val="24"/>
        </w:rPr>
      </w:pPr>
      <w:r w:rsidRPr="003F5FD2">
        <w:rPr>
          <w:caps/>
          <w:sz w:val="24"/>
        </w:rPr>
        <w:t>BE IT ENACTED BY THE CONGRESS HERE ASSEMBLED THAT:</w:t>
      </w:r>
    </w:p>
    <w:p w:rsidR="00044637" w:rsidRPr="00F81B71" w:rsidRDefault="00044637" w:rsidP="00CA48BD">
      <w:pPr>
        <w:autoSpaceDE w:val="0"/>
        <w:autoSpaceDN w:val="0"/>
        <w:adjustRightInd w:val="0"/>
        <w:rPr>
          <w:rFonts w:cs="TimesNewRomanPSMT"/>
          <w:sz w:val="24"/>
          <w:szCs w:val="24"/>
          <w:lang w:eastAsia="ja-JP"/>
        </w:rPr>
      </w:pPr>
      <w:r w:rsidRPr="003F5FD2">
        <w:rPr>
          <w:b/>
          <w:caps/>
          <w:sz w:val="24"/>
        </w:rPr>
        <w:t>Section 1</w:t>
      </w:r>
      <w:r w:rsidRPr="003F5FD2">
        <w:rPr>
          <w:sz w:val="24"/>
        </w:rPr>
        <w:t>.</w:t>
      </w:r>
      <w:r w:rsidRPr="003F5FD2">
        <w:rPr>
          <w:sz w:val="24"/>
        </w:rPr>
        <w:tab/>
      </w:r>
      <w:r w:rsidRPr="00F81B71">
        <w:rPr>
          <w:sz w:val="24"/>
        </w:rPr>
        <w:t xml:space="preserve"> Because </w:t>
      </w:r>
      <w:r w:rsidRPr="00F81B71">
        <w:rPr>
          <w:rFonts w:cs="TimesNewRomanPSMT"/>
          <w:sz w:val="24"/>
          <w:szCs w:val="24"/>
          <w:lang w:eastAsia="ja-JP"/>
        </w:rPr>
        <w:t>As of 2013 8.4% of United States prisoners are held in for-profit institutions. The Corrections</w:t>
      </w:r>
    </w:p>
    <w:p w:rsidR="00044637" w:rsidRPr="003F5FD2" w:rsidRDefault="00044637" w:rsidP="001960F7">
      <w:pPr>
        <w:spacing w:line="480" w:lineRule="auto"/>
        <w:ind w:left="1440" w:hanging="1440"/>
        <w:rPr>
          <w:sz w:val="24"/>
        </w:rPr>
      </w:pPr>
      <w:r w:rsidRPr="00F81B71">
        <w:rPr>
          <w:rFonts w:cs="TimesNewRomanPSMT"/>
          <w:sz w:val="24"/>
          <w:szCs w:val="24"/>
          <w:lang w:eastAsia="ja-JP"/>
        </w:rPr>
        <w:t>Corporation of America has seen a 500% increase in the last 20 years</w:t>
      </w:r>
      <w:r>
        <w:rPr>
          <w:sz w:val="24"/>
        </w:rPr>
        <w:t>, we the congress vote to ban the privatization of Prisons.</w:t>
      </w:r>
    </w:p>
    <w:p w:rsidR="00044637" w:rsidRPr="003F5FD2" w:rsidRDefault="00044637" w:rsidP="002D2105">
      <w:pPr>
        <w:spacing w:line="480" w:lineRule="auto"/>
        <w:ind w:left="1440" w:hanging="1440"/>
        <w:rPr>
          <w:sz w:val="24"/>
        </w:rPr>
      </w:pPr>
      <w:r w:rsidRPr="003F5FD2">
        <w:rPr>
          <w:b/>
          <w:caps/>
          <w:sz w:val="24"/>
        </w:rPr>
        <w:t>Section 2</w:t>
      </w:r>
      <w:r w:rsidRPr="003F5FD2">
        <w:rPr>
          <w:sz w:val="24"/>
        </w:rPr>
        <w:t>.</w:t>
      </w:r>
      <w:r w:rsidRPr="003F5FD2">
        <w:rPr>
          <w:sz w:val="24"/>
        </w:rPr>
        <w:tab/>
      </w:r>
      <w:r w:rsidRPr="00F81B71">
        <w:t>For- Profit Prison is by definition a prison who purpose is to make a profit.</w:t>
      </w:r>
    </w:p>
    <w:p w:rsidR="00044637" w:rsidRPr="003F5FD2" w:rsidRDefault="00044637" w:rsidP="001960F7">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The government agency that will oversee this ban will be the department of Justice.</w:t>
      </w:r>
    </w:p>
    <w:p w:rsidR="00044637" w:rsidRPr="003F5FD2" w:rsidRDefault="00044637" w:rsidP="0000753E">
      <w:pPr>
        <w:spacing w:line="384" w:lineRule="auto"/>
        <w:ind w:left="1440" w:hanging="1440"/>
        <w:rPr>
          <w:sz w:val="24"/>
        </w:rPr>
      </w:pPr>
      <w:r w:rsidRPr="003F5FD2">
        <w:rPr>
          <w:b/>
          <w:sz w:val="24"/>
        </w:rPr>
        <w:t>SECTION 4.</w:t>
      </w:r>
      <w:r w:rsidRPr="003F5FD2">
        <w:rPr>
          <w:b/>
          <w:sz w:val="24"/>
        </w:rPr>
        <w:tab/>
      </w:r>
      <w:r>
        <w:rPr>
          <w:sz w:val="24"/>
        </w:rPr>
        <w:t>Implementation will happen immediately upon passage by the Congress.</w:t>
      </w:r>
      <w:r w:rsidRPr="003F5FD2">
        <w:rPr>
          <w:sz w:val="24"/>
        </w:rPr>
        <w:t xml:space="preserve">  </w:t>
      </w:r>
    </w:p>
    <w:p w:rsidR="00044637" w:rsidRDefault="00044637">
      <w:pPr>
        <w:spacing w:line="384" w:lineRule="auto"/>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044637" w:rsidRDefault="00044637">
      <w:pPr>
        <w:spacing w:line="384" w:lineRule="auto"/>
        <w:ind w:left="1440" w:hanging="1440"/>
        <w:rPr>
          <w:sz w:val="24"/>
        </w:rPr>
      </w:pPr>
    </w:p>
    <w:p w:rsidR="00044637" w:rsidRDefault="00044637">
      <w:pPr>
        <w:spacing w:line="384" w:lineRule="auto"/>
        <w:ind w:left="1440" w:hanging="1440"/>
        <w:rPr>
          <w:sz w:val="24"/>
        </w:rPr>
      </w:pPr>
    </w:p>
    <w:p w:rsidR="00044637" w:rsidRPr="003F5FD2" w:rsidRDefault="00044637">
      <w:pPr>
        <w:spacing w:line="384" w:lineRule="auto"/>
        <w:ind w:left="1440" w:hanging="1440"/>
        <w:rPr>
          <w:sz w:val="24"/>
        </w:rPr>
        <w:sectPr w:rsidR="00044637" w:rsidRPr="003F5FD2">
          <w:type w:val="continuous"/>
          <w:pgSz w:w="12240" w:h="15840"/>
          <w:pgMar w:top="1080" w:right="1800" w:bottom="1080" w:left="1800" w:header="720" w:footer="720" w:gutter="0"/>
          <w:lnNumType w:countBy="1" w:restart="newSection"/>
          <w:cols w:space="720"/>
          <w:docGrid w:linePitch="360"/>
        </w:sectPr>
      </w:pPr>
      <w:r>
        <w:rPr>
          <w:sz w:val="24"/>
        </w:rPr>
        <w:t>Humbly submitted by  Bradley Tech HS.</w:t>
      </w:r>
    </w:p>
    <w:p w:rsidR="00044637" w:rsidRPr="009D1383" w:rsidRDefault="00044637" w:rsidP="00FF04D6">
      <w:pPr>
        <w:pStyle w:val="Heading1"/>
        <w:jc w:val="center"/>
        <w:rPr>
          <w:sz w:val="36"/>
        </w:rPr>
      </w:pPr>
      <w:r>
        <w:rPr>
          <w:sz w:val="36"/>
        </w:rPr>
        <w:lastRenderedPageBreak/>
        <w:t>A Resolution against building the Wall</w:t>
      </w:r>
    </w:p>
    <w:p w:rsidR="00044637" w:rsidRPr="009D1383" w:rsidRDefault="00044637">
      <w:pPr>
        <w:pStyle w:val="z-TopofForm"/>
        <w:jc w:val="center"/>
        <w:rPr>
          <w:sz w:val="28"/>
        </w:rPr>
      </w:pPr>
    </w:p>
    <w:p w:rsidR="00044637" w:rsidRPr="009D1383" w:rsidRDefault="00044637" w:rsidP="00722940">
      <w:pPr>
        <w:pStyle w:val="z-TopofForm"/>
        <w:spacing w:line="480" w:lineRule="auto"/>
        <w:rPr>
          <w:b/>
        </w:rPr>
        <w:sectPr w:rsidR="00044637" w:rsidRPr="009D1383" w:rsidSect="00AE05B1">
          <w:pgSz w:w="12240" w:h="15840"/>
          <w:pgMar w:top="1440" w:right="1440" w:bottom="1440" w:left="1440" w:header="720" w:footer="720" w:gutter="0"/>
          <w:cols w:space="720"/>
          <w:docGrid w:linePitch="360"/>
        </w:sectPr>
      </w:pPr>
    </w:p>
    <w:p w:rsidR="00044637" w:rsidRPr="009D1383" w:rsidRDefault="00044637" w:rsidP="00857950">
      <w:pPr>
        <w:spacing w:line="440" w:lineRule="exact"/>
        <w:ind w:left="1440" w:hanging="1440"/>
        <w:rPr>
          <w:sz w:val="24"/>
        </w:rPr>
      </w:pPr>
      <w:r w:rsidRPr="009D1383">
        <w:rPr>
          <w:b/>
          <w:sz w:val="24"/>
        </w:rPr>
        <w:t>WHEREAS</w:t>
      </w:r>
      <w:r w:rsidRPr="009D1383">
        <w:rPr>
          <w:sz w:val="24"/>
        </w:rPr>
        <w:t>,</w:t>
      </w:r>
      <w:r w:rsidRPr="009D1383">
        <w:rPr>
          <w:sz w:val="24"/>
        </w:rPr>
        <w:tab/>
      </w:r>
      <w:r>
        <w:rPr>
          <w:sz w:val="24"/>
        </w:rPr>
        <w:t>President Trump wants to build a wall along the Mexican-US Border</w:t>
      </w:r>
      <w:r w:rsidRPr="009D1383">
        <w:rPr>
          <w:sz w:val="24"/>
        </w:rPr>
        <w:t>; and</w:t>
      </w:r>
    </w:p>
    <w:p w:rsidR="00044637" w:rsidRPr="009D1383" w:rsidRDefault="00044637" w:rsidP="00DB4CE5">
      <w:pPr>
        <w:spacing w:line="440" w:lineRule="exact"/>
        <w:ind w:left="1440" w:hanging="1440"/>
        <w:rPr>
          <w:sz w:val="24"/>
        </w:rPr>
      </w:pPr>
      <w:r w:rsidRPr="009D1383">
        <w:rPr>
          <w:b/>
          <w:sz w:val="24"/>
        </w:rPr>
        <w:t>WHEREAS</w:t>
      </w:r>
      <w:r w:rsidRPr="009D1383">
        <w:rPr>
          <w:sz w:val="24"/>
        </w:rPr>
        <w:t>,</w:t>
      </w:r>
      <w:r w:rsidRPr="009D1383">
        <w:rPr>
          <w:sz w:val="24"/>
        </w:rPr>
        <w:tab/>
      </w:r>
      <w:r>
        <w:rPr>
          <w:sz w:val="24"/>
        </w:rPr>
        <w:t>Despite the wall already in place, taxpayers will have to in essence pay for this wall, entrenching those already in poverty further</w:t>
      </w:r>
      <w:r w:rsidRPr="009D1383">
        <w:rPr>
          <w:sz w:val="24"/>
        </w:rPr>
        <w:t>; and</w:t>
      </w:r>
    </w:p>
    <w:p w:rsidR="00044637" w:rsidRPr="009D1383" w:rsidRDefault="00044637" w:rsidP="005D5870">
      <w:pPr>
        <w:spacing w:line="440" w:lineRule="exact"/>
        <w:ind w:left="1440" w:hanging="1440"/>
        <w:rPr>
          <w:sz w:val="24"/>
        </w:rPr>
      </w:pPr>
      <w:r w:rsidRPr="009D1383">
        <w:rPr>
          <w:b/>
          <w:sz w:val="24"/>
        </w:rPr>
        <w:t>WHEREAS</w:t>
      </w:r>
      <w:r w:rsidRPr="009D1383">
        <w:rPr>
          <w:sz w:val="24"/>
        </w:rPr>
        <w:t>,</w:t>
      </w:r>
      <w:r w:rsidRPr="009D1383">
        <w:rPr>
          <w:sz w:val="24"/>
        </w:rPr>
        <w:tab/>
      </w:r>
      <w:r>
        <w:rPr>
          <w:sz w:val="24"/>
        </w:rPr>
        <w:t>The wall represents our xenophobia and racism, perception of the united states will only get worse, which hurts our hegemony</w:t>
      </w:r>
      <w:r w:rsidRPr="009D1383">
        <w:rPr>
          <w:sz w:val="24"/>
        </w:rPr>
        <w:t>; and</w:t>
      </w:r>
    </w:p>
    <w:p w:rsidR="00044637" w:rsidRPr="009D1383" w:rsidRDefault="00044637" w:rsidP="00091A0E">
      <w:pPr>
        <w:spacing w:line="440" w:lineRule="exact"/>
        <w:ind w:left="1440" w:hanging="1440"/>
        <w:rPr>
          <w:sz w:val="24"/>
        </w:rPr>
      </w:pPr>
      <w:r w:rsidRPr="009D1383">
        <w:rPr>
          <w:b/>
          <w:sz w:val="24"/>
        </w:rPr>
        <w:t>WHEREAS</w:t>
      </w:r>
      <w:r w:rsidRPr="009D1383">
        <w:rPr>
          <w:sz w:val="24"/>
        </w:rPr>
        <w:t>,</w:t>
      </w:r>
      <w:r w:rsidRPr="009D1383">
        <w:rPr>
          <w:b/>
          <w:bCs/>
          <w:sz w:val="24"/>
        </w:rPr>
        <w:tab/>
      </w:r>
      <w:r w:rsidRPr="009D1383">
        <w:rPr>
          <w:sz w:val="24"/>
        </w:rPr>
        <w:t>now, therefore, be it</w:t>
      </w:r>
    </w:p>
    <w:p w:rsidR="00044637" w:rsidRDefault="00044637" w:rsidP="00091A0E">
      <w:pPr>
        <w:spacing w:line="440" w:lineRule="exact"/>
        <w:ind w:left="1440" w:hanging="1440"/>
        <w:rPr>
          <w:sz w:val="24"/>
        </w:rPr>
      </w:pPr>
      <w:r w:rsidRPr="009D1383">
        <w:rPr>
          <w:b/>
          <w:bCs/>
          <w:sz w:val="24"/>
        </w:rPr>
        <w:t>RESOLVED,</w:t>
      </w:r>
      <w:r w:rsidRPr="009D1383">
        <w:rPr>
          <w:sz w:val="24"/>
        </w:rPr>
        <w:tab/>
        <w:t xml:space="preserve">That the Congress here assembled </w:t>
      </w:r>
      <w:r>
        <w:rPr>
          <w:sz w:val="24"/>
        </w:rPr>
        <w:t>vote against Trump’s plan for building the Wall.</w:t>
      </w:r>
      <w:r w:rsidRPr="009D1383">
        <w:rPr>
          <w:sz w:val="24"/>
        </w:rPr>
        <w:t xml:space="preserve"> </w:t>
      </w:r>
    </w:p>
    <w:p w:rsidR="00044637" w:rsidRDefault="00044637" w:rsidP="00981F9B">
      <w:pPr>
        <w:spacing w:line="440" w:lineRule="exact"/>
        <w:ind w:left="1440" w:hanging="1440"/>
        <w:rPr>
          <w:sz w:val="24"/>
        </w:rPr>
      </w:pPr>
    </w:p>
    <w:p w:rsidR="00044637" w:rsidRPr="009D1383" w:rsidRDefault="00044637" w:rsidP="00044637">
      <w:pPr>
        <w:pStyle w:val="z-TopofForm"/>
        <w:spacing w:line="440" w:lineRule="exact"/>
        <w:ind w:left="1440" w:hanging="1440"/>
        <w:rPr>
          <w:i/>
          <w:sz w:val="22"/>
        </w:rPr>
      </w:pPr>
      <w:r w:rsidRPr="009D1383">
        <w:rPr>
          <w:i/>
          <w:sz w:val="22"/>
        </w:rPr>
        <w:t>Introduced for Congressional Debate by</w:t>
      </w:r>
      <w:r>
        <w:rPr>
          <w:i/>
          <w:sz w:val="22"/>
        </w:rPr>
        <w:t xml:space="preserve"> Bradley Tech HS.</w:t>
      </w:r>
    </w:p>
    <w:p w:rsidR="00044637" w:rsidRPr="009D1383" w:rsidRDefault="00044637" w:rsidP="00981F9B">
      <w:pPr>
        <w:spacing w:line="440" w:lineRule="exact"/>
        <w:ind w:left="1440" w:hanging="1440"/>
        <w:rPr>
          <w:sz w:val="24"/>
        </w:rPr>
        <w:sectPr w:rsidR="00044637" w:rsidRPr="009D1383">
          <w:type w:val="continuous"/>
          <w:pgSz w:w="12240" w:h="15840"/>
          <w:pgMar w:top="1080" w:right="1800" w:bottom="1080" w:left="1800" w:header="720" w:footer="720" w:gutter="0"/>
          <w:lnNumType w:countBy="1" w:restart="newSection"/>
          <w:cols w:space="720"/>
          <w:docGrid w:linePitch="360"/>
        </w:sectPr>
      </w:pPr>
    </w:p>
    <w:p w:rsidR="00044637" w:rsidRDefault="00044637">
      <w:pPr>
        <w:jc w:val="center"/>
      </w:pPr>
      <w:r>
        <w:rPr>
          <w:rFonts w:ascii="Times New Roman" w:eastAsia="Times New Roman" w:hAnsi="Times New Roman" w:cs="Times New Roman"/>
          <w:b/>
          <w:sz w:val="24"/>
          <w:szCs w:val="24"/>
        </w:rPr>
        <w:lastRenderedPageBreak/>
        <w:t>A Resolution to Support Peshmerga</w:t>
      </w:r>
    </w:p>
    <w:p w:rsidR="00044637" w:rsidRDefault="00044637">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United States Federal Government shall provide funding for the Peshmerga organization not to exceed $4 billion per year.</w:t>
      </w:r>
    </w:p>
    <w:p w:rsidR="00044637" w:rsidRDefault="00044637"/>
    <w:p w:rsidR="00044637" w:rsidRDefault="00044637">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The United States Federal Government shall diplomatically promote the creation of a Kurdish State in areas considered by overwhelming consensus the cultural homeland of the Kurdish People. </w:t>
      </w:r>
    </w:p>
    <w:p w:rsidR="00044637" w:rsidRDefault="00044637"/>
    <w:p w:rsidR="00044637" w:rsidRDefault="00044637">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United States Federal Government shall protect the sovereignty of the New Kurdish State. (Henceforth named “Kurdistan”)</w:t>
      </w:r>
    </w:p>
    <w:p w:rsidR="00044637" w:rsidRDefault="00044637"/>
    <w:p w:rsidR="00044637" w:rsidRDefault="00044637">
      <w:r>
        <w:rPr>
          <w:rFonts w:ascii="Times New Roman" w:eastAsia="Times New Roman" w:hAnsi="Times New Roman" w:cs="Times New Roman"/>
          <w:b/>
          <w:sz w:val="24"/>
          <w:szCs w:val="24"/>
        </w:rPr>
        <w:t>RESOLVED:</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United States Federal Government shall provide funding for Peshmerga and promote the creation of “Kurdistan”.</w:t>
      </w:r>
    </w:p>
    <w:p w:rsidR="00044637" w:rsidRDefault="00044637"/>
    <w:p w:rsidR="00044637" w:rsidRDefault="00044637">
      <w:r>
        <w:rPr>
          <w:rFonts w:ascii="Times New Roman" w:eastAsia="Times New Roman" w:hAnsi="Times New Roman" w:cs="Times New Roman"/>
          <w:i/>
          <w:sz w:val="24"/>
          <w:szCs w:val="24"/>
        </w:rPr>
        <w:t>Respectfully Submitted,</w:t>
      </w:r>
    </w:p>
    <w:p w:rsidR="00044637" w:rsidRDefault="00044637"/>
    <w:p w:rsidR="00044637" w:rsidRDefault="00044637">
      <w:r>
        <w:rPr>
          <w:rFonts w:ascii="Times New Roman" w:eastAsia="Times New Roman" w:hAnsi="Times New Roman" w:cs="Times New Roman"/>
          <w:i/>
          <w:sz w:val="24"/>
          <w:szCs w:val="24"/>
        </w:rPr>
        <w:t>Marquette University High School</w:t>
      </w:r>
    </w:p>
    <w:p w:rsidR="00044637" w:rsidRDefault="00044637">
      <w:r>
        <w:br w:type="page"/>
      </w:r>
    </w:p>
    <w:p w:rsidR="00044637" w:rsidRDefault="00044637"/>
    <w:p w:rsidR="00044637" w:rsidRDefault="00044637">
      <w:pPr>
        <w:jc w:val="center"/>
      </w:pPr>
      <w:r>
        <w:rPr>
          <w:rFonts w:ascii="Times New Roman" w:eastAsia="Times New Roman" w:hAnsi="Times New Roman" w:cs="Times New Roman"/>
          <w:b/>
          <w:sz w:val="24"/>
          <w:szCs w:val="24"/>
        </w:rPr>
        <w:t>THE AMERICAN PROSPERITY ACT</w:t>
      </w:r>
    </w:p>
    <w:p w:rsidR="00044637" w:rsidRDefault="00044637">
      <w:r>
        <w:t>1</w:t>
      </w:r>
      <w:r>
        <w:tab/>
        <w:t xml:space="preserve"> </w:t>
      </w:r>
      <w:r>
        <w:rPr>
          <w:rFonts w:ascii="Times New Roman" w:eastAsia="Times New Roman" w:hAnsi="Times New Roman" w:cs="Times New Roman"/>
          <w:sz w:val="24"/>
          <w:szCs w:val="24"/>
        </w:rPr>
        <w:t>BE IT ENACTED BY THE CONGRESS HERE ASSEMBLED THAT:</w:t>
      </w:r>
    </w:p>
    <w:p w:rsidR="00044637" w:rsidRDefault="00044637">
      <w:r>
        <w:t>2</w:t>
      </w:r>
      <w:r>
        <w:tab/>
      </w:r>
      <w:r>
        <w:rPr>
          <w:b/>
        </w:rPr>
        <w:t xml:space="preserve"> </w:t>
      </w:r>
      <w:r>
        <w:rPr>
          <w:rFonts w:ascii="Times New Roman" w:eastAsia="Times New Roman" w:hAnsi="Times New Roman" w:cs="Times New Roman"/>
          <w:b/>
          <w:sz w:val="24"/>
          <w:szCs w:val="24"/>
        </w:rPr>
        <w:t>SECTION 1. A:</w:t>
      </w:r>
      <w:r>
        <w:rPr>
          <w:rFonts w:ascii="Times New Roman" w:eastAsia="Times New Roman" w:hAnsi="Times New Roman" w:cs="Times New Roman"/>
          <w:sz w:val="24"/>
          <w:szCs w:val="24"/>
        </w:rPr>
        <w:t xml:space="preserve"> The United States of America will nationalize the entirety of the Oil</w:t>
      </w:r>
    </w:p>
    <w:p w:rsidR="00044637" w:rsidRDefault="00044637">
      <w:r>
        <w:t>3</w:t>
      </w:r>
      <w:r>
        <w:tab/>
        <w:t xml:space="preserve"> </w:t>
      </w:r>
      <w:r>
        <w:rPr>
          <w:rFonts w:ascii="Times New Roman" w:eastAsia="Times New Roman" w:hAnsi="Times New Roman" w:cs="Times New Roman"/>
          <w:sz w:val="24"/>
          <w:szCs w:val="24"/>
        </w:rPr>
        <w:t>Industry.</w:t>
      </w:r>
    </w:p>
    <w:p w:rsidR="00044637" w:rsidRDefault="00044637">
      <w:r>
        <w:t>4</w:t>
      </w:r>
      <w: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“Oil Industry” refers to oil companies based in the U.S that make $20 billion per year</w:t>
      </w:r>
      <w:r>
        <w:t xml:space="preserve"> 5</w:t>
      </w:r>
      <w:r>
        <w:tab/>
        <w:t xml:space="preserve"> </w:t>
      </w:r>
      <w:r>
        <w:rPr>
          <w:rFonts w:ascii="Times New Roman" w:eastAsia="Times New Roman" w:hAnsi="Times New Roman" w:cs="Times New Roman"/>
          <w:sz w:val="24"/>
          <w:szCs w:val="24"/>
        </w:rPr>
        <w:t>consecutively over 5 years, as well as assets located within the territory of the U.S of non</w:t>
      </w:r>
    </w:p>
    <w:p w:rsidR="00044637" w:rsidRDefault="00044637">
      <w:r>
        <w:t>6</w:t>
      </w:r>
      <w:r>
        <w:tab/>
        <w:t xml:space="preserve"> </w:t>
      </w:r>
      <w:r>
        <w:rPr>
          <w:rFonts w:ascii="Times New Roman" w:eastAsia="Times New Roman" w:hAnsi="Times New Roman" w:cs="Times New Roman"/>
          <w:sz w:val="24"/>
          <w:szCs w:val="24"/>
        </w:rPr>
        <w:t>U.S</w:t>
      </w:r>
      <w:r>
        <w:rPr>
          <w:sz w:val="24"/>
          <w:szCs w:val="24"/>
        </w:rPr>
        <w:t xml:space="preserve"> </w:t>
      </w:r>
      <w:r>
        <w:rPr>
          <w:rFonts w:ascii="Times New Roman" w:eastAsia="Times New Roman" w:hAnsi="Times New Roman" w:cs="Times New Roman"/>
          <w:sz w:val="24"/>
          <w:szCs w:val="24"/>
        </w:rPr>
        <w:t>companies which make $20 billion a year consecutively over 5 years.</w:t>
      </w:r>
    </w:p>
    <w:p w:rsidR="00044637" w:rsidRDefault="00044637">
      <w:r>
        <w:t xml:space="preserve">7 </w:t>
      </w:r>
      <w: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The Department of Energy and Department of Labor will carry out this </w:t>
      </w:r>
    </w:p>
    <w:p w:rsidR="00044637" w:rsidRDefault="00044637">
      <w:r>
        <w:t xml:space="preserve">8 </w:t>
      </w:r>
      <w:r>
        <w:tab/>
      </w:r>
      <w:r>
        <w:rPr>
          <w:rFonts w:ascii="Times New Roman" w:eastAsia="Times New Roman" w:hAnsi="Times New Roman" w:cs="Times New Roman"/>
          <w:sz w:val="24"/>
          <w:szCs w:val="24"/>
        </w:rPr>
        <w:t>action.</w:t>
      </w:r>
    </w:p>
    <w:p w:rsidR="00044637" w:rsidRDefault="00044637">
      <w:r>
        <w:t>9</w:t>
      </w:r>
      <w:r>
        <w:rPr>
          <w:b/>
        </w:rPr>
        <w:tab/>
      </w: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 xml:space="preserve">Corporations that fall under the aforementioned financial limit but still </w:t>
      </w:r>
    </w:p>
    <w:p w:rsidR="00044637" w:rsidRDefault="00044637">
      <w:r>
        <w:t>10</w:t>
      </w:r>
      <w:r>
        <w:tab/>
      </w:r>
      <w:r>
        <w:rPr>
          <w:rFonts w:ascii="Times New Roman" w:eastAsia="Times New Roman" w:hAnsi="Times New Roman" w:cs="Times New Roman"/>
          <w:sz w:val="24"/>
          <w:szCs w:val="24"/>
        </w:rPr>
        <w:t>breach</w:t>
      </w:r>
      <w:r>
        <w:t xml:space="preserve"> </w:t>
      </w:r>
      <w:r>
        <w:rPr>
          <w:rFonts w:ascii="Times New Roman" w:eastAsia="Times New Roman" w:hAnsi="Times New Roman" w:cs="Times New Roman"/>
          <w:sz w:val="24"/>
          <w:szCs w:val="24"/>
        </w:rPr>
        <w:t>environmental laws will have the appropriate asset nationalized.</w:t>
      </w:r>
    </w:p>
    <w:p w:rsidR="00044637" w:rsidRDefault="00044637">
      <w:r>
        <w:t>11</w:t>
      </w:r>
      <w:r>
        <w:tab/>
      </w: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All laws that conflict with this bill shall be declared null and void.</w:t>
      </w:r>
    </w:p>
    <w:p w:rsidR="00044637" w:rsidRDefault="00044637">
      <w:r>
        <w:t>12</w:t>
      </w:r>
      <w:r>
        <w:tab/>
      </w: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 xml:space="preserve">Nationalization refers to the seizure of a specific asset by the United States </w:t>
      </w:r>
    </w:p>
    <w:p w:rsidR="00044637" w:rsidRDefault="00044637">
      <w:r>
        <w:t>13</w:t>
      </w:r>
      <w:r>
        <w:tab/>
      </w:r>
      <w:r>
        <w:rPr>
          <w:rFonts w:ascii="Times New Roman" w:eastAsia="Times New Roman" w:hAnsi="Times New Roman" w:cs="Times New Roman"/>
          <w:sz w:val="24"/>
          <w:szCs w:val="24"/>
        </w:rPr>
        <w:t xml:space="preserve">Federal Government. All the laws that apply to assets of the Federal Government shall </w:t>
      </w:r>
    </w:p>
    <w:p w:rsidR="00044637" w:rsidRDefault="00044637">
      <w:r>
        <w:t>14</w:t>
      </w:r>
      <w:r>
        <w:tab/>
      </w:r>
      <w:r>
        <w:rPr>
          <w:rFonts w:ascii="Times New Roman" w:eastAsia="Times New Roman" w:hAnsi="Times New Roman" w:cs="Times New Roman"/>
          <w:sz w:val="24"/>
          <w:szCs w:val="24"/>
        </w:rPr>
        <w:t>apply</w:t>
      </w:r>
      <w:r>
        <w:t xml:space="preserve"> </w:t>
      </w:r>
      <w:r>
        <w:rPr>
          <w:rFonts w:ascii="Times New Roman" w:eastAsia="Times New Roman" w:hAnsi="Times New Roman" w:cs="Times New Roman"/>
          <w:sz w:val="24"/>
          <w:szCs w:val="24"/>
        </w:rPr>
        <w:t>to these new assets.</w:t>
      </w:r>
    </w:p>
    <w:p w:rsidR="00044637" w:rsidRDefault="00044637">
      <w:r>
        <w:t>15</w:t>
      </w:r>
      <w:r>
        <w:tab/>
      </w:r>
      <w:r>
        <w:rPr>
          <w:rFonts w:ascii="Times New Roman" w:eastAsia="Times New Roman" w:hAnsi="Times New Roman" w:cs="Times New Roman"/>
          <w:b/>
          <w:sz w:val="24"/>
          <w:szCs w:val="24"/>
        </w:rPr>
        <w:t>SECTION 6.</w:t>
      </w:r>
      <w:r>
        <w:rPr>
          <w:rFonts w:ascii="Times New Roman" w:eastAsia="Times New Roman" w:hAnsi="Times New Roman" w:cs="Times New Roman"/>
          <w:sz w:val="24"/>
          <w:szCs w:val="24"/>
        </w:rPr>
        <w:t xml:space="preserve"> All personnel employed by the individual company who are working on </w:t>
      </w:r>
    </w:p>
    <w:p w:rsidR="00044637" w:rsidRDefault="00044637">
      <w:r>
        <w:t>16</w:t>
      </w:r>
      <w:r>
        <w:tab/>
      </w:r>
      <w:r>
        <w:rPr>
          <w:rFonts w:ascii="Times New Roman" w:eastAsia="Times New Roman" w:hAnsi="Times New Roman" w:cs="Times New Roman"/>
          <w:sz w:val="24"/>
          <w:szCs w:val="24"/>
        </w:rPr>
        <w:t>that asset shall become employees of the federal government.</w:t>
      </w:r>
    </w:p>
    <w:p w:rsidR="00044637" w:rsidRDefault="00044637">
      <w:r>
        <w:t>16</w:t>
      </w:r>
      <w:r>
        <w:tab/>
      </w:r>
      <w:r>
        <w:rPr>
          <w:rFonts w:ascii="Times New Roman" w:eastAsia="Times New Roman" w:hAnsi="Times New Roman" w:cs="Times New Roman"/>
          <w:b/>
          <w:sz w:val="24"/>
          <w:szCs w:val="24"/>
        </w:rPr>
        <w:t xml:space="preserve">SECTION 7. </w:t>
      </w:r>
      <w:r>
        <w:rPr>
          <w:rFonts w:ascii="Times New Roman" w:eastAsia="Times New Roman" w:hAnsi="Times New Roman" w:cs="Times New Roman"/>
          <w:sz w:val="24"/>
          <w:szCs w:val="24"/>
        </w:rPr>
        <w:t>The Department of Commerce shall gain possession of the nationalized</w:t>
      </w:r>
    </w:p>
    <w:p w:rsidR="00044637" w:rsidRDefault="00044637">
      <w:r>
        <w:t>17</w:t>
      </w:r>
      <w:r>
        <w:tab/>
      </w:r>
      <w:r>
        <w:rPr>
          <w:rFonts w:ascii="Times New Roman" w:eastAsia="Times New Roman" w:hAnsi="Times New Roman" w:cs="Times New Roman"/>
          <w:sz w:val="24"/>
          <w:szCs w:val="24"/>
        </w:rPr>
        <w:t>Assets.</w:t>
      </w:r>
    </w:p>
    <w:p w:rsidR="00044637" w:rsidRDefault="00044637">
      <w:r>
        <w:t>18</w:t>
      </w:r>
      <w:r>
        <w:tab/>
      </w:r>
      <w:r>
        <w:rPr>
          <w:rFonts w:ascii="Times New Roman" w:eastAsia="Times New Roman" w:hAnsi="Times New Roman" w:cs="Times New Roman"/>
          <w:b/>
          <w:sz w:val="24"/>
          <w:szCs w:val="24"/>
        </w:rPr>
        <w:t xml:space="preserve">SECTION 8. </w:t>
      </w:r>
      <w:r>
        <w:rPr>
          <w:rFonts w:ascii="Times New Roman" w:eastAsia="Times New Roman" w:hAnsi="Times New Roman" w:cs="Times New Roman"/>
          <w:sz w:val="24"/>
          <w:szCs w:val="24"/>
        </w:rPr>
        <w:t>There is, hereby, imposed a penalty on the owner of any property which:</w:t>
      </w:r>
    </w:p>
    <w:p w:rsidR="00044637" w:rsidRDefault="00044637">
      <w:r>
        <w:t>19</w:t>
      </w:r>
      <w:r>
        <w:tab/>
      </w: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xml:space="preserve">Causes damage to any property of the United States Federal Government or any State     </w:t>
      </w:r>
      <w:r>
        <w:t>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Government;</w:t>
      </w:r>
    </w:p>
    <w:p w:rsidR="00044637" w:rsidRDefault="00044637">
      <w:r>
        <w:t>21</w:t>
      </w:r>
      <w: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Causes damage to the property or welfare of any person or persons;</w:t>
      </w:r>
    </w:p>
    <w:p w:rsidR="00044637" w:rsidRDefault="00044637">
      <w:r>
        <w:t>22</w:t>
      </w:r>
      <w: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Causes damage to the property of any municipal or local government;</w:t>
      </w:r>
    </w:p>
    <w:p w:rsidR="00044637" w:rsidRDefault="00044637">
      <w:r>
        <w:t>23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 xml:space="preserve">Causes damage to the natural ecosystem of the land outside of the holding of that </w:t>
      </w:r>
    </w:p>
    <w:p w:rsidR="00044637" w:rsidRDefault="00044637">
      <w:r>
        <w:t>24</w:t>
      </w:r>
      <w:r>
        <w:tab/>
      </w:r>
      <w:r>
        <w:rPr>
          <w:rFonts w:ascii="Times New Roman" w:eastAsia="Times New Roman" w:hAnsi="Times New Roman" w:cs="Times New Roman"/>
          <w:sz w:val="24"/>
          <w:szCs w:val="24"/>
        </w:rPr>
        <w:t>particular company;</w:t>
      </w:r>
    </w:p>
    <w:p w:rsidR="00044637" w:rsidRDefault="00044637">
      <w:r>
        <w:t>25</w:t>
      </w:r>
      <w:r>
        <w:tab/>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Influences the outcome of any election within or outside of the United States, or </w:t>
      </w:r>
    </w:p>
    <w:p w:rsidR="00044637" w:rsidRDefault="00044637">
      <w:r>
        <w:lastRenderedPageBreak/>
        <w:t>26</w:t>
      </w:r>
      <w:r>
        <w:rPr>
          <w:rFonts w:ascii="Times New Roman" w:eastAsia="Times New Roman" w:hAnsi="Times New Roman" w:cs="Times New Roman"/>
          <w:sz w:val="24"/>
          <w:szCs w:val="24"/>
        </w:rPr>
        <w:tab/>
        <w:t>interferes in the pursuit of justice in any legal case;</w:t>
      </w:r>
    </w:p>
    <w:p w:rsidR="00044637" w:rsidRDefault="00044637">
      <w:r>
        <w:t>27</w:t>
      </w:r>
      <w:r>
        <w:rPr>
          <w:rFonts w:ascii="Times New Roman" w:eastAsia="Times New Roman" w:hAnsi="Times New Roman" w:cs="Times New Roman"/>
          <w:b/>
          <w:sz w:val="24"/>
          <w:szCs w:val="24"/>
        </w:rPr>
        <w:tab/>
        <w:t>F</w:t>
      </w:r>
      <w:r>
        <w:rPr>
          <w:b/>
        </w:rPr>
        <w:t xml:space="preserve">: </w:t>
      </w:r>
      <w:r>
        <w:rPr>
          <w:rFonts w:ascii="Times New Roman" w:eastAsia="Times New Roman" w:hAnsi="Times New Roman" w:cs="Times New Roman"/>
          <w:sz w:val="24"/>
          <w:szCs w:val="24"/>
        </w:rPr>
        <w:t>Pursues policy with other nations or governments that conflicts or interferes with the</w:t>
      </w:r>
    </w:p>
    <w:p w:rsidR="00044637" w:rsidRDefault="00044637">
      <w:r>
        <w:t>28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interests and policy of the United States.</w:t>
      </w:r>
    </w:p>
    <w:p w:rsidR="00044637" w:rsidRDefault="00044637">
      <w:r>
        <w:t xml:space="preserve">29 </w:t>
      </w:r>
      <w:r>
        <w:tab/>
      </w:r>
      <w:r>
        <w:rPr>
          <w:rFonts w:ascii="Times New Roman" w:eastAsia="Times New Roman" w:hAnsi="Times New Roman" w:cs="Times New Roman"/>
          <w:b/>
          <w:sz w:val="24"/>
          <w:szCs w:val="24"/>
        </w:rPr>
        <w:t xml:space="preserve">SECTION 9. A: </w:t>
      </w:r>
      <w:r>
        <w:rPr>
          <w:rFonts w:ascii="Times New Roman" w:eastAsia="Times New Roman" w:hAnsi="Times New Roman" w:cs="Times New Roman"/>
          <w:sz w:val="24"/>
          <w:szCs w:val="24"/>
        </w:rPr>
        <w:t>The value of the total assets nationalized in</w:t>
      </w:r>
      <w:r>
        <w:t xml:space="preserve"> </w:t>
      </w:r>
      <w:r>
        <w:rPr>
          <w:rFonts w:ascii="Times New Roman" w:eastAsia="Times New Roman" w:hAnsi="Times New Roman" w:cs="Times New Roman"/>
          <w:sz w:val="24"/>
          <w:szCs w:val="24"/>
        </w:rPr>
        <w:t xml:space="preserve">each particular case shall </w:t>
      </w:r>
    </w:p>
    <w:p w:rsidR="00044637" w:rsidRDefault="00044637">
      <w:r>
        <w:t>30</w:t>
      </w:r>
      <w:r>
        <w:tab/>
      </w:r>
      <w:r>
        <w:rPr>
          <w:rFonts w:ascii="Times New Roman" w:eastAsia="Times New Roman" w:hAnsi="Times New Roman" w:cs="Times New Roman"/>
          <w:sz w:val="24"/>
          <w:szCs w:val="24"/>
        </w:rPr>
        <w:t>not exceed the monetary value of the damage induced by the company’s malignant or</w:t>
      </w:r>
    </w:p>
    <w:p w:rsidR="00044637" w:rsidRDefault="00044637">
      <w:r>
        <w:t>31</w:t>
      </w:r>
      <w:r>
        <w:tab/>
      </w:r>
      <w:r>
        <w:rPr>
          <w:rFonts w:ascii="Times New Roman" w:eastAsia="Times New Roman" w:hAnsi="Times New Roman" w:cs="Times New Roman"/>
          <w:sz w:val="24"/>
          <w:szCs w:val="24"/>
        </w:rPr>
        <w:t xml:space="preserve">neglectful actions. </w:t>
      </w:r>
    </w:p>
    <w:p w:rsidR="00044637" w:rsidRDefault="00044637">
      <w:r>
        <w:t>32</w:t>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Assets located in and around the area affected will be prioritized for nationalization.</w:t>
      </w:r>
    </w:p>
    <w:p w:rsidR="00044637" w:rsidRDefault="00044637">
      <w:r>
        <w:t>33</w:t>
      </w:r>
      <w:r>
        <w:tab/>
      </w:r>
      <w:r>
        <w:rPr>
          <w:rFonts w:ascii="Times New Roman" w:eastAsia="Times New Roman" w:hAnsi="Times New Roman" w:cs="Times New Roman"/>
          <w:b/>
          <w:sz w:val="24"/>
          <w:szCs w:val="24"/>
        </w:rPr>
        <w:t>SECTION 10.</w:t>
      </w:r>
      <w:r>
        <w:rPr>
          <w:rFonts w:ascii="Times New Roman" w:eastAsia="Times New Roman" w:hAnsi="Times New Roman" w:cs="Times New Roman"/>
          <w:sz w:val="24"/>
          <w:szCs w:val="24"/>
        </w:rPr>
        <w:t xml:space="preserve"> The United States shall seize the appropriate portions of stock of the</w:t>
      </w:r>
    </w:p>
    <w:p w:rsidR="00044637" w:rsidRDefault="00044637">
      <w:r>
        <w:t>34</w:t>
      </w:r>
      <w:r>
        <w:tab/>
      </w:r>
      <w:r>
        <w:rPr>
          <w:rFonts w:ascii="Times New Roman" w:eastAsia="Times New Roman" w:hAnsi="Times New Roman" w:cs="Times New Roman"/>
          <w:sz w:val="24"/>
          <w:szCs w:val="24"/>
        </w:rPr>
        <w:t xml:space="preserve">company if the seizure of regional assets does not fully compensate the affected area in </w:t>
      </w:r>
      <w:r>
        <w:t>35</w:t>
      </w:r>
      <w:r>
        <w:tab/>
      </w:r>
      <w:r>
        <w:rPr>
          <w:rFonts w:ascii="Times New Roman" w:eastAsia="Times New Roman" w:hAnsi="Times New Roman" w:cs="Times New Roman"/>
          <w:sz w:val="24"/>
          <w:szCs w:val="24"/>
        </w:rPr>
        <w:t>the</w:t>
      </w:r>
      <w:r>
        <w:rPr>
          <w:rFonts w:ascii="Times New Roman" w:eastAsia="Times New Roman" w:hAnsi="Times New Roman" w:cs="Times New Roman"/>
        </w:rPr>
        <w:t xml:space="preserve"> </w:t>
      </w:r>
      <w:r>
        <w:rPr>
          <w:rFonts w:ascii="Times New Roman" w:eastAsia="Times New Roman" w:hAnsi="Times New Roman" w:cs="Times New Roman"/>
          <w:sz w:val="24"/>
          <w:szCs w:val="24"/>
        </w:rPr>
        <w:t>case of a disaster.</w:t>
      </w:r>
    </w:p>
    <w:p w:rsidR="00044637" w:rsidRDefault="00044637">
      <w:r>
        <w:t>36</w:t>
      </w:r>
      <w:r>
        <w:tab/>
      </w:r>
      <w:r>
        <w:rPr>
          <w:rFonts w:ascii="Times New Roman" w:eastAsia="Times New Roman" w:hAnsi="Times New Roman" w:cs="Times New Roman"/>
          <w:b/>
          <w:sz w:val="24"/>
          <w:szCs w:val="24"/>
        </w:rPr>
        <w:t xml:space="preserve">SECTION 11. </w:t>
      </w:r>
      <w:r>
        <w:rPr>
          <w:rFonts w:ascii="Times New Roman" w:eastAsia="Times New Roman" w:hAnsi="Times New Roman" w:cs="Times New Roman"/>
          <w:sz w:val="24"/>
          <w:szCs w:val="24"/>
        </w:rPr>
        <w:t xml:space="preserve">‘Seize” shall be defined as the transfer of the rights to property or rights </w:t>
      </w:r>
      <w:r>
        <w:t>37</w:t>
      </w:r>
      <w:r>
        <w:rPr>
          <w:rFonts w:ascii="Times New Roman" w:eastAsia="Times New Roman" w:hAnsi="Times New Roman" w:cs="Times New Roman"/>
          <w:sz w:val="24"/>
          <w:szCs w:val="24"/>
        </w:rPr>
        <w:tab/>
        <w:t>of an asset from the particular company to the federal government of the United States.</w:t>
      </w:r>
    </w:p>
    <w:p w:rsidR="00044637" w:rsidRDefault="00044637">
      <w:r>
        <w:t>38</w:t>
      </w:r>
      <w:r>
        <w:tab/>
      </w:r>
      <w:r>
        <w:rPr>
          <w:rFonts w:ascii="Times New Roman" w:eastAsia="Times New Roman" w:hAnsi="Times New Roman" w:cs="Times New Roman"/>
          <w:b/>
          <w:sz w:val="24"/>
          <w:szCs w:val="24"/>
        </w:rPr>
        <w:t xml:space="preserve">SECTION 12. </w:t>
      </w:r>
      <w:r>
        <w:rPr>
          <w:rFonts w:ascii="Times New Roman" w:eastAsia="Times New Roman" w:hAnsi="Times New Roman" w:cs="Times New Roman"/>
          <w:sz w:val="24"/>
          <w:szCs w:val="24"/>
        </w:rPr>
        <w:t xml:space="preserve">The funds obtained from assets nationalized shall be directed towards the </w:t>
      </w:r>
      <w:r>
        <w:t>39</w:t>
      </w:r>
      <w:r>
        <w:tab/>
      </w:r>
      <w:r>
        <w:rPr>
          <w:rFonts w:ascii="Times New Roman" w:eastAsia="Times New Roman" w:hAnsi="Times New Roman" w:cs="Times New Roman"/>
          <w:sz w:val="24"/>
          <w:szCs w:val="24"/>
        </w:rPr>
        <w:t>general finance of the Federal Government of the United States.</w:t>
      </w:r>
    </w:p>
    <w:p w:rsidR="00044637" w:rsidRDefault="00044637">
      <w:r>
        <w:t>40</w:t>
      </w:r>
      <w:r>
        <w:tab/>
      </w:r>
      <w:r>
        <w:rPr>
          <w:rFonts w:ascii="Times New Roman" w:eastAsia="Times New Roman" w:hAnsi="Times New Roman" w:cs="Times New Roman"/>
          <w:b/>
          <w:sz w:val="24"/>
          <w:szCs w:val="24"/>
        </w:rPr>
        <w:t xml:space="preserve">SECTION 13. </w:t>
      </w:r>
      <w:r>
        <w:rPr>
          <w:rFonts w:ascii="Times New Roman" w:eastAsia="Times New Roman" w:hAnsi="Times New Roman" w:cs="Times New Roman"/>
          <w:sz w:val="24"/>
          <w:szCs w:val="24"/>
        </w:rPr>
        <w:t>The nationalized oil assets (Henceforth named “American Oil”) shall</w:t>
      </w:r>
    </w:p>
    <w:p w:rsidR="00044637" w:rsidRDefault="00044637">
      <w:r>
        <w:t>41</w:t>
      </w:r>
      <w:r>
        <w:tab/>
      </w:r>
      <w:r>
        <w:rPr>
          <w:rFonts w:ascii="Times New Roman" w:eastAsia="Times New Roman" w:hAnsi="Times New Roman" w:cs="Times New Roman"/>
          <w:sz w:val="24"/>
          <w:szCs w:val="24"/>
        </w:rPr>
        <w:t>compete</w:t>
      </w:r>
      <w:r>
        <w:t xml:space="preserve"> </w:t>
      </w:r>
      <w:r>
        <w:rPr>
          <w:rFonts w:ascii="Times New Roman" w:eastAsia="Times New Roman" w:hAnsi="Times New Roman" w:cs="Times New Roman"/>
          <w:sz w:val="24"/>
          <w:szCs w:val="24"/>
        </w:rPr>
        <w:t xml:space="preserve">with other private corporations. However, “American Oil” shall never have any </w:t>
      </w:r>
      <w:r>
        <w:t>42</w:t>
      </w:r>
      <w:r>
        <w:tab/>
      </w:r>
      <w:r>
        <w:rPr>
          <w:rFonts w:ascii="Times New Roman" w:eastAsia="Times New Roman" w:hAnsi="Times New Roman" w:cs="Times New Roman"/>
          <w:sz w:val="24"/>
          <w:szCs w:val="24"/>
        </w:rPr>
        <w:t>part sold at any stock market, nor shall “American Oil” attempt to drive specific</w:t>
      </w:r>
    </w:p>
    <w:p w:rsidR="00044637" w:rsidRDefault="00044637">
      <w:r>
        <w:t>43</w:t>
      </w:r>
      <w:r>
        <w:rPr>
          <w:rFonts w:ascii="Times New Roman" w:eastAsia="Times New Roman" w:hAnsi="Times New Roman" w:cs="Times New Roman"/>
          <w:sz w:val="24"/>
          <w:szCs w:val="24"/>
        </w:rPr>
        <w:tab/>
        <w:t>companies into bankruptcy.</w:t>
      </w:r>
    </w:p>
    <w:p w:rsidR="00044637" w:rsidRDefault="00044637">
      <w:r>
        <w:t>44</w:t>
      </w:r>
      <w:r>
        <w:rPr>
          <w:b/>
        </w:rPr>
        <w:tab/>
      </w:r>
      <w:r>
        <w:rPr>
          <w:rFonts w:ascii="Times New Roman" w:eastAsia="Times New Roman" w:hAnsi="Times New Roman" w:cs="Times New Roman"/>
          <w:b/>
          <w:sz w:val="24"/>
          <w:szCs w:val="24"/>
        </w:rPr>
        <w:t xml:space="preserve">SECTION 14. </w:t>
      </w:r>
      <w:r>
        <w:rPr>
          <w:rFonts w:ascii="Times New Roman" w:eastAsia="Times New Roman" w:hAnsi="Times New Roman" w:cs="Times New Roman"/>
          <w:sz w:val="24"/>
          <w:szCs w:val="24"/>
        </w:rPr>
        <w:t xml:space="preserve">If any company holds properties in the service of subsidiaries, or does not </w:t>
      </w:r>
    </w:p>
    <w:p w:rsidR="00044637" w:rsidRDefault="00044637">
      <w:r>
        <w:t>45</w:t>
      </w:r>
      <w:r>
        <w:rPr>
          <w:rFonts w:ascii="Times New Roman" w:eastAsia="Times New Roman" w:hAnsi="Times New Roman" w:cs="Times New Roman"/>
          <w:sz w:val="24"/>
          <w:szCs w:val="24"/>
        </w:rPr>
        <w:tab/>
        <w:t>hold the properties or assets which are used to generate revenue directly, then those</w:t>
      </w:r>
    </w:p>
    <w:p w:rsidR="00044637" w:rsidRDefault="00044637">
      <w:r>
        <w:t>46</w:t>
      </w:r>
      <w:r>
        <w:tab/>
      </w:r>
      <w:r>
        <w:rPr>
          <w:rFonts w:ascii="Times New Roman" w:eastAsia="Times New Roman" w:hAnsi="Times New Roman" w:cs="Times New Roman"/>
          <w:sz w:val="24"/>
          <w:szCs w:val="24"/>
        </w:rPr>
        <w:t xml:space="preserve">specific properties will be exempt from </w:t>
      </w:r>
      <w:r>
        <w:t xml:space="preserve"> </w:t>
      </w:r>
      <w:r>
        <w:rPr>
          <w:rFonts w:ascii="Times New Roman" w:eastAsia="Times New Roman" w:hAnsi="Times New Roman" w:cs="Times New Roman"/>
          <w:sz w:val="24"/>
          <w:szCs w:val="24"/>
        </w:rPr>
        <w:t>nationalization, and instead the appropriate</w:t>
      </w:r>
    </w:p>
    <w:p w:rsidR="00044637" w:rsidRDefault="00044637">
      <w:r>
        <w:t>47</w:t>
      </w:r>
      <w:r>
        <w:rPr>
          <w:rFonts w:ascii="Times New Roman" w:eastAsia="Times New Roman" w:hAnsi="Times New Roman" w:cs="Times New Roman"/>
          <w:sz w:val="24"/>
          <w:szCs w:val="24"/>
        </w:rPr>
        <w:t xml:space="preserve">        amount of stock shall be seized from the direct organization or person who is responsible </w:t>
      </w:r>
      <w:r>
        <w:t>48</w:t>
      </w:r>
      <w:r>
        <w:rPr>
          <w:rFonts w:ascii="Times New Roman" w:eastAsia="Times New Roman" w:hAnsi="Times New Roman" w:cs="Times New Roman"/>
          <w:sz w:val="24"/>
          <w:szCs w:val="24"/>
        </w:rPr>
        <w:t xml:space="preserve">        for the penalty.</w:t>
      </w:r>
    </w:p>
    <w:p w:rsidR="00044637" w:rsidRDefault="00044637"/>
    <w:p w:rsidR="00044637" w:rsidRDefault="00044637">
      <w:r>
        <w:rPr>
          <w:rFonts w:ascii="Times New Roman" w:eastAsia="Times New Roman" w:hAnsi="Times New Roman" w:cs="Times New Roman"/>
          <w:i/>
          <w:sz w:val="24"/>
          <w:szCs w:val="24"/>
        </w:rPr>
        <w:t>Respectfully Submitted,</w:t>
      </w:r>
    </w:p>
    <w:p w:rsidR="00044637" w:rsidRDefault="00044637"/>
    <w:p w:rsidR="00044637" w:rsidRDefault="00044637">
      <w:r>
        <w:rPr>
          <w:rFonts w:ascii="Times New Roman" w:eastAsia="Times New Roman" w:hAnsi="Times New Roman" w:cs="Times New Roman"/>
          <w:i/>
          <w:sz w:val="24"/>
          <w:szCs w:val="24"/>
        </w:rPr>
        <w:t>Marquette University High School</w:t>
      </w:r>
    </w:p>
    <w:p w:rsidR="00044637" w:rsidRDefault="00044637"/>
    <w:p w:rsidR="00044637" w:rsidRDefault="00044637"/>
    <w:p w:rsidR="00044637" w:rsidRDefault="00044637"/>
    <w:p w:rsidR="00044637" w:rsidRDefault="00044637">
      <w:pPr>
        <w:jc w:val="center"/>
      </w:pPr>
      <w:r>
        <w:rPr>
          <w:rFonts w:ascii="Times New Roman" w:eastAsia="Times New Roman" w:hAnsi="Times New Roman" w:cs="Times New Roman"/>
          <w:b/>
          <w:sz w:val="24"/>
          <w:szCs w:val="24"/>
        </w:rPr>
        <w:lastRenderedPageBreak/>
        <w:t>A Resolution to Support Palestine</w:t>
      </w:r>
    </w:p>
    <w:p w:rsidR="00044637" w:rsidRDefault="00044637">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United States Federal Government shall remove the Palestinian Authority from “terrorist status.”</w:t>
      </w:r>
    </w:p>
    <w:p w:rsidR="00044637" w:rsidRDefault="00044637"/>
    <w:p w:rsidR="00044637" w:rsidRDefault="00044637">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United States Federal Government shall cease any funding of the State of Israel or any entity associated with the State of Israel.</w:t>
      </w:r>
    </w:p>
    <w:p w:rsidR="00044637" w:rsidRDefault="00044637"/>
    <w:p w:rsidR="00044637" w:rsidRDefault="00044637">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United States Federal Government shall provide diplomatic support for the state of Palestine.</w:t>
      </w:r>
    </w:p>
    <w:p w:rsidR="00044637" w:rsidRDefault="00044637"/>
    <w:p w:rsidR="00044637" w:rsidRDefault="00044637">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United States Federal Government shall provide military protection for Palestine in all instances against any foe of the State of Palestine.</w:t>
      </w:r>
    </w:p>
    <w:p w:rsidR="00044637" w:rsidRDefault="00044637"/>
    <w:p w:rsidR="00044637" w:rsidRDefault="00044637">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United States Federal Government shall protect the sovereignty of the State of Palestine.</w:t>
      </w:r>
    </w:p>
    <w:p w:rsidR="00044637" w:rsidRDefault="00044637"/>
    <w:p w:rsidR="00044637" w:rsidRDefault="00044637">
      <w:r>
        <w:rPr>
          <w:rFonts w:ascii="Times New Roman" w:eastAsia="Times New Roman" w:hAnsi="Times New Roman" w:cs="Times New Roman"/>
          <w:b/>
          <w:sz w:val="24"/>
          <w:szCs w:val="24"/>
        </w:rPr>
        <w:t>RESOLVED</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United States Federal Government shall protect and build an alliance with the State of Palestine.</w:t>
      </w:r>
    </w:p>
    <w:p w:rsidR="00044637" w:rsidRDefault="00044637">
      <w:pPr>
        <w:jc w:val="right"/>
      </w:pPr>
    </w:p>
    <w:p w:rsidR="00044637" w:rsidRDefault="00044637">
      <w:pPr>
        <w:jc w:val="right"/>
      </w:pPr>
      <w:r>
        <w:rPr>
          <w:rFonts w:ascii="Times New Roman" w:eastAsia="Times New Roman" w:hAnsi="Times New Roman" w:cs="Times New Roman"/>
          <w:i/>
          <w:sz w:val="24"/>
          <w:szCs w:val="24"/>
        </w:rPr>
        <w:t>Respectfully Submitted,</w:t>
      </w:r>
    </w:p>
    <w:p w:rsidR="00044637" w:rsidRDefault="00044637">
      <w:pPr>
        <w:jc w:val="right"/>
      </w:pPr>
      <w:r>
        <w:rPr>
          <w:rFonts w:ascii="Times New Roman" w:eastAsia="Times New Roman" w:hAnsi="Times New Roman" w:cs="Times New Roman"/>
          <w:i/>
          <w:sz w:val="24"/>
          <w:szCs w:val="24"/>
        </w:rPr>
        <w:t>Marquette University High School</w:t>
      </w:r>
    </w:p>
    <w:p w:rsidR="00044637" w:rsidRDefault="00044637"/>
    <w:p w:rsidR="00044637" w:rsidRDefault="00044637">
      <w:r>
        <w:br w:type="page"/>
      </w:r>
    </w:p>
    <w:p w:rsidR="00044637" w:rsidRDefault="00044637">
      <w:pPr>
        <w:tabs>
          <w:tab w:val="center" w:pos="2892"/>
          <w:tab w:val="right" w:pos="9485"/>
        </w:tabs>
        <w:spacing w:after="34"/>
      </w:pPr>
      <w:r>
        <w:rPr>
          <w:noProof/>
        </w:rPr>
        <w:lastRenderedPageBreak/>
        <w:drawing>
          <wp:anchor distT="0" distB="0" distL="114300" distR="114300" simplePos="0" relativeHeight="251659264" behindDoc="0" locked="0" layoutInCell="1" allowOverlap="0">
            <wp:simplePos x="0" y="0"/>
            <wp:positionH relativeFrom="column">
              <wp:posOffset>-798575</wp:posOffset>
            </wp:positionH>
            <wp:positionV relativeFrom="paragraph">
              <wp:posOffset>-700938</wp:posOffset>
            </wp:positionV>
            <wp:extent cx="816864" cy="1481887"/>
            <wp:effectExtent l="0" t="0" r="0" b="0"/>
            <wp:wrapSquare wrapText="bothSides"/>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9"/>
                    <a:stretch>
                      <a:fillRect/>
                    </a:stretch>
                  </pic:blipFill>
                  <pic:spPr>
                    <a:xfrm>
                      <a:off x="0" y="0"/>
                      <a:ext cx="816864" cy="1481887"/>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simplePos x="0" y="0"/>
                <wp:positionH relativeFrom="column">
                  <wp:posOffset>259080</wp:posOffset>
                </wp:positionH>
                <wp:positionV relativeFrom="paragraph">
                  <wp:posOffset>137577</wp:posOffset>
                </wp:positionV>
                <wp:extent cx="5785104" cy="42688"/>
                <wp:effectExtent l="0" t="0" r="0" b="0"/>
                <wp:wrapSquare wrapText="bothSides"/>
                <wp:docPr id="2722" name="Group 2722"/>
                <wp:cNvGraphicFramePr/>
                <a:graphic xmlns:a="http://schemas.openxmlformats.org/drawingml/2006/main">
                  <a:graphicData uri="http://schemas.microsoft.com/office/word/2010/wordprocessingGroup">
                    <wpg:wgp>
                      <wpg:cNvGrpSpPr/>
                      <wpg:grpSpPr>
                        <a:xfrm>
                          <a:off x="0" y="0"/>
                          <a:ext cx="5785104" cy="42688"/>
                          <a:chOff x="0" y="0"/>
                          <a:chExt cx="5785104" cy="42688"/>
                        </a:xfrm>
                      </wpg:grpSpPr>
                      <wps:wsp>
                        <wps:cNvPr id="2721" name="Shape 2721"/>
                        <wps:cNvSpPr/>
                        <wps:spPr>
                          <a:xfrm>
                            <a:off x="0" y="0"/>
                            <a:ext cx="5785104" cy="42688"/>
                          </a:xfrm>
                          <a:custGeom>
                            <a:avLst/>
                            <a:gdLst/>
                            <a:ahLst/>
                            <a:cxnLst/>
                            <a:rect l="0" t="0" r="0" b="0"/>
                            <a:pathLst>
                              <a:path w="5785104" h="42688">
                                <a:moveTo>
                                  <a:pt x="0" y="21344"/>
                                </a:moveTo>
                                <a:lnTo>
                                  <a:pt x="5785104" y="21344"/>
                                </a:lnTo>
                              </a:path>
                            </a:pathLst>
                          </a:custGeom>
                          <a:ln w="4268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E395BA1" id="Group 2722" o:spid="_x0000_s1026" style="position:absolute;margin-left:20.4pt;margin-top:10.85pt;width:455.5pt;height:3.35pt;z-index:251660288" coordsize="578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hXVgIAANAFAAAOAAAAZHJzL2Uyb0RvYy54bWykVF1v2yAUfZ+0/4B4X/yxtI2sOH1Yt7xM&#10;W7V2P4BgsC1hQEDi5N/vch07bip1UpsH5wL365wLZ31/7BQ5COdbo0uaLVJKhOamanVd0r/PP76s&#10;KPGB6Yopo0VJT8LT+83nT+veFiI3jVGVcASSaF/0tqRNCLZIEs8b0TG/MFZoOJTGdSzA0tVJ5VgP&#10;2TuV5Gl6m/TGVdYZLryH3YfhkG4wv5SCh99SehGIKin0FvDr8LuL32SzZkXtmG1afm6DvaOLjrUa&#10;ik6pHlhgZO/aV6m6ljvjjQwLbrrESNlygRgATZZeodk6s7eIpS762k40AbVXPL07Lf91eHSkrUqa&#10;3+U5JZp1MCUsTHAHCOptXYDf1tkn++jOG/WwipiP0nXxH9CQI1J7mqgVx0A4bN7crW6ydEkJh7Nl&#10;frtaDdTzBubzKoo339+MS8aiSextaqW3cIn8hSf/MZ6eGmYF0u8j/gtP2cgTekSesogmlge/iSRf&#10;eODrYwxNSFnB9z5shUGq2eGnD8PdrUaLNaPFj3o0HbyAN+++ZSHGxS6jSfrZrJpxVPG0MwfxbNAv&#10;XAaWZ1+XywgeGr14KD33nGYPo5/7D14QGAtjhqkZ2JzDVTr2NVwbwhnohFQs4IPr2gACotoO1CeN&#10;v3MzSkPGOJFhBmiFkxIRgNJ/hIRLD/cywyTe1btvypEDizLxMg24xhjZKjVFpf+JOjvHOIEidB3J&#10;zwUHJYL3DNo06hFgn4KwstFhitegoohwBiiaO1Od8G0iZngEiB5lA5k9S1zUpfkavS5CvPkHAAD/&#10;/wMAUEsDBBQABgAIAAAAIQC/1GLU3wAAAAgBAAAPAAAAZHJzL2Rvd25yZXYueG1sTI/BTsMwEETv&#10;SPyDtUjcqOPSQhviVFUFnCokWiTUmxtvk6jxOordJP17lhMcZ2Y18zZbja4RPXah9qRBTRIQSIW3&#10;NZUavvZvDwsQIRqypvGEGq4YYJXf3mQmtX6gT+x3sRRcQiE1GqoY21TKUFToTJj4Fomzk++ciSy7&#10;UtrODFzuGjlNkifpTE28UJkWNxUW593FaXgfzLB+VK/99nzaXA/7+cf3VqHW93fj+gVExDH+HcMv&#10;PqNDzkxHfyEbRKNhljB51DBVzyA4X84VG0c2FjOQeSb/P5D/AAAA//8DAFBLAQItABQABgAIAAAA&#10;IQC2gziS/gAAAOEBAAATAAAAAAAAAAAAAAAAAAAAAABbQ29udGVudF9UeXBlc10ueG1sUEsBAi0A&#10;FAAGAAgAAAAhADj9If/WAAAAlAEAAAsAAAAAAAAAAAAAAAAALwEAAF9yZWxzLy5yZWxzUEsBAi0A&#10;FAAGAAgAAAAhAJTEaFdWAgAA0AUAAA4AAAAAAAAAAAAAAAAALgIAAGRycy9lMm9Eb2MueG1sUEsB&#10;Ai0AFAAGAAgAAAAhAL/UYtTfAAAACAEAAA8AAAAAAAAAAAAAAAAAsAQAAGRycy9kb3ducmV2Lnht&#10;bFBLBQYAAAAABAAEAPMAAAC8BQAAAAA=&#10;">
                <v:shape id="Shape 2721" o:spid="_x0000_s1027" style="position:absolute;width:57851;height:426;visibility:visible;mso-wrap-style:square;v-text-anchor:top" coordsize="5785104,4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IXxAAAAN0AAAAPAAAAZHJzL2Rvd25yZXYueG1sRI/BbsIw&#10;EETvSP0Hayv1Bg45QJtiUAqq1GvTiF638daOiNdR7ED69zUSEsfRzLzRbHaT68SZhtB6VrBcZCCI&#10;G69bNgrqr/f5M4gQkTV2nknBHwXYbR9mGyy0v/AnnatoRIJwKFCBjbEvpAyNJYdh4Xvi5P36wWFM&#10;cjBSD3hJcNfJPMtW0mHLacFiT3tLzakanYKqPOrDT23G1ZvJXsq6Hu3pm5R6epzKVxCRpngP39of&#10;WkG+zpdwfZOegNz+AwAA//8DAFBLAQItABQABgAIAAAAIQDb4fbL7gAAAIUBAAATAAAAAAAAAAAA&#10;AAAAAAAAAABbQ29udGVudF9UeXBlc10ueG1sUEsBAi0AFAAGAAgAAAAhAFr0LFu/AAAAFQEAAAsA&#10;AAAAAAAAAAAAAAAAHwEAAF9yZWxzLy5yZWxzUEsBAi0AFAAGAAgAAAAhAB7MAhfEAAAA3QAAAA8A&#10;AAAAAAAAAAAAAAAABwIAAGRycy9kb3ducmV2LnhtbFBLBQYAAAAAAwADALcAAAD4AgAAAAA=&#10;" path="m,21344r5785104,e" filled="f" strokeweight="1.1858mm">
                  <v:stroke miterlimit="1" joinstyle="miter"/>
                  <v:path arrowok="t" textboxrect="0,0,5785104,42688"/>
                </v:shape>
                <w10:wrap type="square"/>
              </v:group>
            </w:pict>
          </mc:Fallback>
        </mc:AlternateContent>
      </w:r>
      <w:r>
        <w:tab/>
        <w:t>2014 Sem John C. Stennis National Congressional Debate</w:t>
      </w:r>
      <w:r>
        <w:tab/>
        <w:t>Final Session Legislation # 1</w:t>
      </w:r>
    </w:p>
    <w:p w:rsidR="00044637" w:rsidRDefault="00044637">
      <w:pPr>
        <w:pStyle w:val="Heading1"/>
      </w:pPr>
      <w:r>
        <w:t>A Resolution to Amend the Constitution to Regulate Campaign Finance Limits</w:t>
      </w:r>
    </w:p>
    <w:p w:rsidR="00044637" w:rsidRDefault="00044637">
      <w:pPr>
        <w:spacing w:after="0"/>
        <w:ind w:right="758" w:firstLine="10"/>
        <w:jc w:val="both"/>
      </w:pPr>
      <w:r>
        <w:rPr>
          <w:noProof/>
        </w:rPr>
        <mc:AlternateContent>
          <mc:Choice Requires="wpg">
            <w:drawing>
              <wp:anchor distT="0" distB="0" distL="114300" distR="114300" simplePos="0" relativeHeight="251661312" behindDoc="0" locked="0" layoutInCell="1" allowOverlap="1">
                <wp:simplePos x="0" y="0"/>
                <wp:positionH relativeFrom="page">
                  <wp:posOffset>1191768</wp:posOffset>
                </wp:positionH>
                <wp:positionV relativeFrom="page">
                  <wp:posOffset>737894</wp:posOffset>
                </wp:positionV>
                <wp:extent cx="5785104" cy="9147"/>
                <wp:effectExtent l="0" t="0" r="0" b="0"/>
                <wp:wrapTopAndBottom/>
                <wp:docPr id="2724" name="Group 2724"/>
                <wp:cNvGraphicFramePr/>
                <a:graphic xmlns:a="http://schemas.openxmlformats.org/drawingml/2006/main">
                  <a:graphicData uri="http://schemas.microsoft.com/office/word/2010/wordprocessingGroup">
                    <wpg:wgp>
                      <wpg:cNvGrpSpPr/>
                      <wpg:grpSpPr>
                        <a:xfrm>
                          <a:off x="0" y="0"/>
                          <a:ext cx="5785104" cy="9147"/>
                          <a:chOff x="0" y="0"/>
                          <a:chExt cx="5785104" cy="9147"/>
                        </a:xfrm>
                      </wpg:grpSpPr>
                      <wps:wsp>
                        <wps:cNvPr id="2723" name="Shape 2723"/>
                        <wps:cNvSpPr/>
                        <wps:spPr>
                          <a:xfrm>
                            <a:off x="0" y="0"/>
                            <a:ext cx="5785104" cy="9147"/>
                          </a:xfrm>
                          <a:custGeom>
                            <a:avLst/>
                            <a:gdLst/>
                            <a:ahLst/>
                            <a:cxnLst/>
                            <a:rect l="0" t="0" r="0" b="0"/>
                            <a:pathLst>
                              <a:path w="5785104" h="9147">
                                <a:moveTo>
                                  <a:pt x="0" y="4574"/>
                                </a:moveTo>
                                <a:lnTo>
                                  <a:pt x="5785104"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47CD49B" id="Group 2724" o:spid="_x0000_s1026" style="position:absolute;margin-left:93.85pt;margin-top:58.1pt;width:455.5pt;height:.7pt;z-index:251661312;mso-position-horizontal-relative:page;mso-position-vertical-relative:page" coordsize="578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nSUwIAAMkFAAAOAAAAZHJzL2Uyb0RvYy54bWykVMlu2zAQvRfoPxC615Idu04FyzkkrS9F&#10;GzTpB9AUKQngBpK27L/vcLRYdYAESHyQucz23gzf5u6kJDly5xuji2Q+yxLCNTNlo6si+fv848tt&#10;QnyguqTSaF4kZ+6Tu+3nT5vW5nxhaiNL7ggE0T5vbZHUIdg8TT2ruaJ+ZizXcCmMUzTA1lVp6WgL&#10;0ZVMF1n2NW2NK60zjHsPpw/dZbLF+EJwFn4L4XkgskigtoBfh999/KbbDc0rR23dsL4M+o4qFG00&#10;JB1DPdBAycE1L0KphjnjjQgzZlRqhGgYRwyAZp5dodk5c7CIpcrbyo40AbVXPL07LPt1fHSkKYtk&#10;sV4sE6Kpgi5hYoInQFBrqxzsds4+2UfXH1TdLmI+CafiP6AhJ6T2PFLLT4EwOFytb1fzDBIwuPs2&#10;X6475lkN7XnhxOrvr7mlQ8o0VjYW0loYIX9hyX+MpaeaWo7k+4j+wtLNwBJaRJZuIpiYHuxGinzu&#10;ga0P8TMCpTk7+LDjBnmmx58+dINbDitaDyt20sPSwfi/OviWhugXi4xL0k4aVfd9ipfKHPmzQbNw&#10;6dZytV5G5FDmxUDqqeHYduj6xLwzAr+YFQOMlcDhFKvUsSgcGMIoCISQNOBLU00A5ZCNAtnJ4q8v&#10;RWoIGJvR0Y+rcJY8Vi/1Hy5g2mEg5xjEu2p/Lx050qgP/4cB0+gjGilHr+wNr944+nFUn2tP1ifs&#10;JAgeMojSIEQAfXTCzEaH0V+DfCLCCaC43JvyjI8SMcP8I3rUCyS217YoSNM9Wl0UePsPAAD//wMA&#10;UEsDBBQABgAIAAAAIQAh6tBw4AAAAAwBAAAPAAAAZHJzL2Rvd25yZXYueG1sTI9Ba4NAEIXvhf6H&#10;ZQq9NaspVWNdQwhtT6HQpFBy2+hEJe6suBs1/77jqb3Ne/N48022nkwrBuxdY0lBuAhAIBW2bKhS&#10;8H14f0pAOK+p1K0lVHBDB+v8/i7TaWlH+sJh7yvBJeRSraD2vkuldEWNRruF7ZB4d7a90Z5lX8my&#10;1yOXm1YugyCSRjfEF2rd4bbG4rK/GgUfox43z+HbsLuct7fj4eXzZxeiUo8P0+YVhMfJ/4Vhxmd0&#10;yJnpZK9UOtGyTuKYozyE0RLEnAhWCVun2YojkHkm/z+R/wIAAP//AwBQSwECLQAUAAYACAAAACEA&#10;toM4kv4AAADhAQAAEwAAAAAAAAAAAAAAAAAAAAAAW0NvbnRlbnRfVHlwZXNdLnhtbFBLAQItABQA&#10;BgAIAAAAIQA4/SH/1gAAAJQBAAALAAAAAAAAAAAAAAAAAC8BAABfcmVscy8ucmVsc1BLAQItABQA&#10;BgAIAAAAIQAqDtnSUwIAAMkFAAAOAAAAAAAAAAAAAAAAAC4CAABkcnMvZTJvRG9jLnhtbFBLAQIt&#10;ABQABgAIAAAAIQAh6tBw4AAAAAwBAAAPAAAAAAAAAAAAAAAAAK0EAABkcnMvZG93bnJldi54bWxQ&#10;SwUGAAAAAAQABADzAAAAugUAAAAA&#10;">
                <v:shape id="Shape 2723" o:spid="_x0000_s1027" style="position:absolute;width:57851;height:91;visibility:visible;mso-wrap-style:square;v-text-anchor:top" coordsize="578510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5xQAAAN0AAAAPAAAAZHJzL2Rvd25yZXYueG1sRI9Bi8Iw&#10;FITvwv6H8Ba8aboVq1SjiIsi3nRl8fhonm3d5qU0Wa3+eiMIHoeZ+YaZzltTiQs1rrSs4KsfgSDO&#10;rC45V3D4WfXGIJxH1lhZJgU3cjCffXSmmGp75R1d9j4XAcIuRQWF93UqpcsKMuj6tiYO3sk2Bn2Q&#10;TS51g9cAN5WMoyiRBksOCwXWtCwo+9v/GwW/36P15nxvt+dhclgsh0e224SV6n62iwkIT61/h1/t&#10;jVYQj+IBPN+EJyBnDwAAAP//AwBQSwECLQAUAAYACAAAACEA2+H2y+4AAACFAQAAEwAAAAAAAAAA&#10;AAAAAAAAAAAAW0NvbnRlbnRfVHlwZXNdLnhtbFBLAQItABQABgAIAAAAIQBa9CxbvwAAABUBAAAL&#10;AAAAAAAAAAAAAAAAAB8BAABfcmVscy8ucmVsc1BLAQItABQABgAIAAAAIQCgt4/5xQAAAN0AAAAP&#10;AAAAAAAAAAAAAAAAAAcCAABkcnMvZG93bnJldi54bWxQSwUGAAAAAAMAAwC3AAAA+QIAAAAA&#10;" path="m,4574r5785104,e" filled="f" strokeweight=".25408mm">
                  <v:stroke miterlimit="1" joinstyle="miter"/>
                  <v:path arrowok="t" textboxrect="0,0,5785104,9147"/>
                </v:shape>
                <w10:wrap type="topAndBottom" anchorx="page" anchory="page"/>
              </v:group>
            </w:pict>
          </mc:Fallback>
        </mc:AlternateContent>
      </w:r>
      <w:r>
        <w:rPr>
          <w:rFonts w:ascii="Calibri" w:eastAsia="Calibri" w:hAnsi="Calibri" w:cs="Calibri"/>
          <w:sz w:val="24"/>
        </w:rPr>
        <w:t xml:space="preserve">1 </w:t>
      </w:r>
      <w:r>
        <w:rPr>
          <w:sz w:val="24"/>
        </w:rPr>
        <w:t xml:space="preserve">RESOLVED, By two-thirds of the Congress here assembled, that the following article </w:t>
      </w:r>
      <w:r>
        <w:rPr>
          <w:rFonts w:ascii="Calibri" w:eastAsia="Calibri" w:hAnsi="Calibri" w:cs="Calibri"/>
          <w:sz w:val="24"/>
        </w:rPr>
        <w:t xml:space="preserve">2 </w:t>
      </w:r>
      <w:r>
        <w:rPr>
          <w:sz w:val="24"/>
        </w:rPr>
        <w:t xml:space="preserve">is proposed as an amendment to the Constitution of the United States, </w:t>
      </w:r>
      <w:r>
        <w:rPr>
          <w:rFonts w:ascii="Calibri" w:eastAsia="Calibri" w:hAnsi="Calibri" w:cs="Calibri"/>
          <w:sz w:val="24"/>
        </w:rPr>
        <w:t xml:space="preserve">3 </w:t>
      </w:r>
      <w:r>
        <w:rPr>
          <w:sz w:val="24"/>
        </w:rPr>
        <w:t xml:space="preserve">which shall be valid to all intents and purposes as part of the Constitution </w:t>
      </w:r>
      <w:r>
        <w:rPr>
          <w:rFonts w:ascii="Calibri" w:eastAsia="Calibri" w:hAnsi="Calibri" w:cs="Calibri"/>
          <w:sz w:val="24"/>
        </w:rPr>
        <w:t xml:space="preserve">4 </w:t>
      </w:r>
      <w:r>
        <w:rPr>
          <w:sz w:val="24"/>
        </w:rPr>
        <w:t xml:space="preserve">when ratified by the legislatures of three-fourths of the several states </w:t>
      </w:r>
      <w:r>
        <w:rPr>
          <w:rFonts w:ascii="Calibri" w:eastAsia="Calibri" w:hAnsi="Calibri" w:cs="Calibri"/>
          <w:sz w:val="24"/>
        </w:rPr>
        <w:t xml:space="preserve">5 </w:t>
      </w:r>
      <w:r>
        <w:rPr>
          <w:sz w:val="24"/>
        </w:rPr>
        <w:t>within seven years from the date of its submission by the Congress:</w:t>
      </w:r>
    </w:p>
    <w:tbl>
      <w:tblPr>
        <w:tblStyle w:val="TableGrid"/>
        <w:tblW w:w="8726" w:type="dxa"/>
        <w:tblInd w:w="-96" w:type="dxa"/>
        <w:tblCellMar>
          <w:top w:w="0" w:type="dxa"/>
          <w:left w:w="0" w:type="dxa"/>
          <w:bottom w:w="3" w:type="dxa"/>
          <w:right w:w="0" w:type="dxa"/>
        </w:tblCellMar>
        <w:tblLook w:val="04A0" w:firstRow="1" w:lastRow="0" w:firstColumn="1" w:lastColumn="0" w:noHBand="0" w:noVBand="1"/>
      </w:tblPr>
      <w:tblGrid>
        <w:gridCol w:w="1920"/>
        <w:gridCol w:w="1243"/>
        <w:gridCol w:w="5563"/>
      </w:tblGrid>
      <w:tr w:rsidR="00044637">
        <w:trPr>
          <w:trHeight w:val="310"/>
        </w:trPr>
        <w:tc>
          <w:tcPr>
            <w:tcW w:w="1920" w:type="dxa"/>
            <w:tcBorders>
              <w:top w:val="nil"/>
              <w:left w:val="nil"/>
              <w:bottom w:val="nil"/>
              <w:right w:val="nil"/>
            </w:tcBorders>
          </w:tcPr>
          <w:p w:rsidR="00044637" w:rsidRDefault="00044637">
            <w:pPr>
              <w:ind w:left="101"/>
            </w:pPr>
            <w:r>
              <w:rPr>
                <w:rFonts w:ascii="Calibri" w:eastAsia="Calibri" w:hAnsi="Calibri" w:cs="Calibri"/>
                <w:sz w:val="18"/>
              </w:rPr>
              <w:t>6</w:t>
            </w:r>
          </w:p>
        </w:tc>
        <w:tc>
          <w:tcPr>
            <w:tcW w:w="1243" w:type="dxa"/>
            <w:tcBorders>
              <w:top w:val="nil"/>
              <w:left w:val="nil"/>
              <w:bottom w:val="nil"/>
              <w:right w:val="nil"/>
            </w:tcBorders>
          </w:tcPr>
          <w:p w:rsidR="00044637" w:rsidRDefault="00044637"/>
        </w:tc>
        <w:tc>
          <w:tcPr>
            <w:tcW w:w="5563" w:type="dxa"/>
            <w:tcBorders>
              <w:top w:val="nil"/>
              <w:left w:val="nil"/>
              <w:bottom w:val="nil"/>
              <w:right w:val="nil"/>
            </w:tcBorders>
          </w:tcPr>
          <w:p w:rsidR="00044637" w:rsidRDefault="00044637">
            <w:pPr>
              <w:ind w:left="1546"/>
            </w:pPr>
            <w:r>
              <w:rPr>
                <w:sz w:val="24"/>
              </w:rPr>
              <w:t>ARTICLE --</w:t>
            </w:r>
          </w:p>
        </w:tc>
      </w:tr>
      <w:tr w:rsidR="00044637">
        <w:trPr>
          <w:trHeight w:val="431"/>
        </w:trPr>
        <w:tc>
          <w:tcPr>
            <w:tcW w:w="1920" w:type="dxa"/>
            <w:tcBorders>
              <w:top w:val="nil"/>
              <w:left w:val="nil"/>
              <w:bottom w:val="nil"/>
              <w:right w:val="nil"/>
            </w:tcBorders>
            <w:vAlign w:val="center"/>
          </w:tcPr>
          <w:p w:rsidR="00044637" w:rsidRDefault="00044637">
            <w:pPr>
              <w:ind w:left="91"/>
            </w:pPr>
            <w:r>
              <w:rPr>
                <w:rFonts w:ascii="Calibri" w:eastAsia="Calibri" w:hAnsi="Calibri" w:cs="Calibri"/>
                <w:sz w:val="20"/>
              </w:rPr>
              <w:t>7</w:t>
            </w:r>
          </w:p>
        </w:tc>
        <w:tc>
          <w:tcPr>
            <w:tcW w:w="1243" w:type="dxa"/>
            <w:tcBorders>
              <w:top w:val="nil"/>
              <w:left w:val="nil"/>
              <w:bottom w:val="nil"/>
              <w:right w:val="nil"/>
            </w:tcBorders>
            <w:vAlign w:val="center"/>
          </w:tcPr>
          <w:p w:rsidR="00044637" w:rsidRDefault="00044637">
            <w:r>
              <w:rPr>
                <w:sz w:val="24"/>
                <w:u w:val="single" w:color="000000"/>
              </w:rPr>
              <w:t>SECTION 1</w:t>
            </w:r>
            <w:r>
              <w:rPr>
                <w:sz w:val="24"/>
              </w:rPr>
              <w:t>:</w:t>
            </w:r>
          </w:p>
        </w:tc>
        <w:tc>
          <w:tcPr>
            <w:tcW w:w="5563" w:type="dxa"/>
            <w:tcBorders>
              <w:top w:val="nil"/>
              <w:left w:val="nil"/>
              <w:bottom w:val="nil"/>
              <w:right w:val="nil"/>
            </w:tcBorders>
            <w:vAlign w:val="center"/>
          </w:tcPr>
          <w:p w:rsidR="00044637" w:rsidRDefault="00044637">
            <w:pPr>
              <w:ind w:left="158"/>
            </w:pPr>
            <w:r>
              <w:rPr>
                <w:sz w:val="24"/>
              </w:rPr>
              <w:t>Neither the First Amendment nor any other provision of</w:t>
            </w:r>
          </w:p>
        </w:tc>
      </w:tr>
      <w:tr w:rsidR="00044637">
        <w:trPr>
          <w:trHeight w:val="426"/>
        </w:trPr>
        <w:tc>
          <w:tcPr>
            <w:tcW w:w="1920" w:type="dxa"/>
            <w:tcBorders>
              <w:top w:val="nil"/>
              <w:left w:val="nil"/>
              <w:bottom w:val="nil"/>
              <w:right w:val="nil"/>
            </w:tcBorders>
            <w:vAlign w:val="center"/>
          </w:tcPr>
          <w:p w:rsidR="00044637" w:rsidRDefault="00044637">
            <w:pPr>
              <w:ind w:left="101"/>
            </w:pPr>
            <w:r>
              <w:rPr>
                <w:rFonts w:ascii="Calibri" w:eastAsia="Calibri" w:hAnsi="Calibri" w:cs="Calibri"/>
                <w:sz w:val="18"/>
              </w:rPr>
              <w:t>8</w:t>
            </w:r>
          </w:p>
        </w:tc>
        <w:tc>
          <w:tcPr>
            <w:tcW w:w="1243" w:type="dxa"/>
            <w:tcBorders>
              <w:top w:val="nil"/>
              <w:left w:val="nil"/>
              <w:bottom w:val="nil"/>
              <w:right w:val="nil"/>
            </w:tcBorders>
          </w:tcPr>
          <w:p w:rsidR="00044637" w:rsidRDefault="00044637"/>
        </w:tc>
        <w:tc>
          <w:tcPr>
            <w:tcW w:w="5563" w:type="dxa"/>
            <w:tcBorders>
              <w:top w:val="nil"/>
              <w:left w:val="nil"/>
              <w:bottom w:val="nil"/>
              <w:right w:val="nil"/>
            </w:tcBorders>
            <w:vAlign w:val="center"/>
          </w:tcPr>
          <w:p w:rsidR="00044637" w:rsidRDefault="00044637">
            <w:pPr>
              <w:ind w:left="144"/>
            </w:pPr>
            <w:r>
              <w:rPr>
                <w:sz w:val="24"/>
              </w:rPr>
              <w:t>this Constitution shall be construed to prohibit the</w:t>
            </w:r>
          </w:p>
        </w:tc>
      </w:tr>
      <w:tr w:rsidR="00044637">
        <w:trPr>
          <w:trHeight w:val="427"/>
        </w:trPr>
        <w:tc>
          <w:tcPr>
            <w:tcW w:w="1920" w:type="dxa"/>
            <w:tcBorders>
              <w:top w:val="nil"/>
              <w:left w:val="nil"/>
              <w:bottom w:val="nil"/>
              <w:right w:val="nil"/>
            </w:tcBorders>
            <w:vAlign w:val="center"/>
          </w:tcPr>
          <w:p w:rsidR="00044637" w:rsidRDefault="00044637">
            <w:pPr>
              <w:ind w:left="91"/>
            </w:pPr>
            <w:r>
              <w:rPr>
                <w:rFonts w:ascii="Calibri" w:eastAsia="Calibri" w:hAnsi="Calibri" w:cs="Calibri"/>
                <w:sz w:val="20"/>
              </w:rPr>
              <w:t>9</w:t>
            </w:r>
          </w:p>
        </w:tc>
        <w:tc>
          <w:tcPr>
            <w:tcW w:w="1243" w:type="dxa"/>
            <w:tcBorders>
              <w:top w:val="nil"/>
              <w:left w:val="nil"/>
              <w:bottom w:val="nil"/>
              <w:right w:val="nil"/>
            </w:tcBorders>
          </w:tcPr>
          <w:p w:rsidR="00044637" w:rsidRDefault="00044637"/>
        </w:tc>
        <w:tc>
          <w:tcPr>
            <w:tcW w:w="5563" w:type="dxa"/>
            <w:tcBorders>
              <w:top w:val="nil"/>
              <w:left w:val="nil"/>
              <w:bottom w:val="nil"/>
              <w:right w:val="nil"/>
            </w:tcBorders>
            <w:vAlign w:val="center"/>
          </w:tcPr>
          <w:p w:rsidR="00044637" w:rsidRDefault="00044637">
            <w:pPr>
              <w:ind w:left="154"/>
            </w:pPr>
            <w:r>
              <w:rPr>
                <w:sz w:val="24"/>
              </w:rPr>
              <w:t>Congress or any state from imposing reasonable limits on</w:t>
            </w:r>
            <w:r>
              <w:rPr>
                <w:noProof/>
              </w:rPr>
              <w:drawing>
                <wp:inline distT="0" distB="0" distL="0" distR="0">
                  <wp:extent cx="3048" cy="3049"/>
                  <wp:effectExtent l="0" t="0" r="0" b="0"/>
                  <wp:docPr id="943" name="Picture 943"/>
                  <wp:cNvGraphicFramePr/>
                  <a:graphic xmlns:a="http://schemas.openxmlformats.org/drawingml/2006/main">
                    <a:graphicData uri="http://schemas.openxmlformats.org/drawingml/2006/picture">
                      <pic:pic xmlns:pic="http://schemas.openxmlformats.org/drawingml/2006/picture">
                        <pic:nvPicPr>
                          <pic:cNvPr id="943" name="Picture 943"/>
                          <pic:cNvPicPr/>
                        </pic:nvPicPr>
                        <pic:blipFill>
                          <a:blip r:embed="rId10"/>
                          <a:stretch>
                            <a:fillRect/>
                          </a:stretch>
                        </pic:blipFill>
                        <pic:spPr>
                          <a:xfrm>
                            <a:off x="0" y="0"/>
                            <a:ext cx="3048" cy="3049"/>
                          </a:xfrm>
                          <a:prstGeom prst="rect">
                            <a:avLst/>
                          </a:prstGeom>
                        </pic:spPr>
                      </pic:pic>
                    </a:graphicData>
                  </a:graphic>
                </wp:inline>
              </w:drawing>
            </w:r>
          </w:p>
        </w:tc>
      </w:tr>
      <w:tr w:rsidR="00044637">
        <w:trPr>
          <w:trHeight w:val="428"/>
        </w:trPr>
        <w:tc>
          <w:tcPr>
            <w:tcW w:w="1920" w:type="dxa"/>
            <w:tcBorders>
              <w:top w:val="nil"/>
              <w:left w:val="nil"/>
              <w:bottom w:val="nil"/>
              <w:right w:val="nil"/>
            </w:tcBorders>
            <w:vAlign w:val="center"/>
          </w:tcPr>
          <w:p w:rsidR="00044637" w:rsidRDefault="00044637">
            <w:pPr>
              <w:ind w:left="5"/>
            </w:pPr>
            <w:r>
              <w:rPr>
                <w:rFonts w:ascii="Calibri" w:eastAsia="Calibri" w:hAnsi="Calibri" w:cs="Calibri"/>
                <w:sz w:val="20"/>
              </w:rPr>
              <w:t>10</w:t>
            </w:r>
          </w:p>
        </w:tc>
        <w:tc>
          <w:tcPr>
            <w:tcW w:w="1243" w:type="dxa"/>
            <w:tcBorders>
              <w:top w:val="nil"/>
              <w:left w:val="nil"/>
              <w:bottom w:val="nil"/>
              <w:right w:val="nil"/>
            </w:tcBorders>
          </w:tcPr>
          <w:p w:rsidR="00044637" w:rsidRDefault="00044637"/>
        </w:tc>
        <w:tc>
          <w:tcPr>
            <w:tcW w:w="5563" w:type="dxa"/>
            <w:tcBorders>
              <w:top w:val="nil"/>
              <w:left w:val="nil"/>
              <w:bottom w:val="nil"/>
              <w:right w:val="nil"/>
            </w:tcBorders>
            <w:vAlign w:val="center"/>
          </w:tcPr>
          <w:p w:rsidR="00044637" w:rsidRDefault="00044637">
            <w:pPr>
              <w:ind w:left="139"/>
            </w:pPr>
            <w:r>
              <w:rPr>
                <w:sz w:val="24"/>
              </w:rPr>
              <w:t>the amount of money that candidates for public office, or</w:t>
            </w:r>
          </w:p>
        </w:tc>
      </w:tr>
      <w:tr w:rsidR="00044637">
        <w:trPr>
          <w:trHeight w:val="424"/>
        </w:trPr>
        <w:tc>
          <w:tcPr>
            <w:tcW w:w="1920" w:type="dxa"/>
            <w:tcBorders>
              <w:top w:val="nil"/>
              <w:left w:val="nil"/>
              <w:bottom w:val="nil"/>
              <w:right w:val="nil"/>
            </w:tcBorders>
            <w:vAlign w:val="center"/>
          </w:tcPr>
          <w:p w:rsidR="00044637" w:rsidRDefault="00044637">
            <w:pPr>
              <w:ind w:left="5"/>
            </w:pPr>
            <w:r>
              <w:rPr>
                <w:rFonts w:ascii="Calibri" w:eastAsia="Calibri" w:hAnsi="Calibri" w:cs="Calibri"/>
              </w:rPr>
              <w:t>11</w:t>
            </w:r>
          </w:p>
        </w:tc>
        <w:tc>
          <w:tcPr>
            <w:tcW w:w="1243" w:type="dxa"/>
            <w:tcBorders>
              <w:top w:val="nil"/>
              <w:left w:val="nil"/>
              <w:bottom w:val="nil"/>
              <w:right w:val="nil"/>
            </w:tcBorders>
          </w:tcPr>
          <w:p w:rsidR="00044637" w:rsidRDefault="00044637"/>
        </w:tc>
        <w:tc>
          <w:tcPr>
            <w:tcW w:w="5563" w:type="dxa"/>
            <w:tcBorders>
              <w:top w:val="nil"/>
              <w:left w:val="nil"/>
              <w:bottom w:val="nil"/>
              <w:right w:val="nil"/>
            </w:tcBorders>
            <w:vAlign w:val="center"/>
          </w:tcPr>
          <w:p w:rsidR="00044637" w:rsidRDefault="00044637">
            <w:pPr>
              <w:ind w:left="139"/>
            </w:pPr>
            <w:r>
              <w:rPr>
                <w:sz w:val="24"/>
              </w:rPr>
              <w:t>their supporters, may spend in election campaigns.</w:t>
            </w:r>
          </w:p>
        </w:tc>
      </w:tr>
      <w:tr w:rsidR="00044637">
        <w:trPr>
          <w:trHeight w:val="434"/>
        </w:trPr>
        <w:tc>
          <w:tcPr>
            <w:tcW w:w="1920" w:type="dxa"/>
            <w:tcBorders>
              <w:top w:val="nil"/>
              <w:left w:val="nil"/>
              <w:bottom w:val="nil"/>
              <w:right w:val="nil"/>
            </w:tcBorders>
            <w:vAlign w:val="center"/>
          </w:tcPr>
          <w:p w:rsidR="00044637" w:rsidRDefault="00044637">
            <w:pPr>
              <w:ind w:left="5"/>
            </w:pPr>
            <w:r>
              <w:rPr>
                <w:rFonts w:ascii="Calibri" w:eastAsia="Calibri" w:hAnsi="Calibri" w:cs="Calibri"/>
                <w:sz w:val="18"/>
              </w:rPr>
              <w:t>12</w:t>
            </w:r>
          </w:p>
        </w:tc>
        <w:tc>
          <w:tcPr>
            <w:tcW w:w="1243" w:type="dxa"/>
            <w:tcBorders>
              <w:top w:val="nil"/>
              <w:left w:val="nil"/>
              <w:bottom w:val="nil"/>
              <w:right w:val="nil"/>
            </w:tcBorders>
            <w:vAlign w:val="center"/>
          </w:tcPr>
          <w:p w:rsidR="00044637" w:rsidRDefault="00044637">
            <w:r>
              <w:rPr>
                <w:sz w:val="24"/>
                <w:u w:val="single" w:color="000000"/>
              </w:rPr>
              <w:t>SECTION 2</w:t>
            </w:r>
            <w:r>
              <w:rPr>
                <w:sz w:val="24"/>
              </w:rPr>
              <w:t>:</w:t>
            </w:r>
          </w:p>
        </w:tc>
        <w:tc>
          <w:tcPr>
            <w:tcW w:w="5563" w:type="dxa"/>
            <w:tcBorders>
              <w:top w:val="nil"/>
              <w:left w:val="nil"/>
              <w:bottom w:val="nil"/>
              <w:right w:val="nil"/>
            </w:tcBorders>
            <w:vAlign w:val="center"/>
          </w:tcPr>
          <w:p w:rsidR="00044637" w:rsidRDefault="00044637">
            <w:pPr>
              <w:ind w:left="144"/>
            </w:pPr>
            <w:r>
              <w:rPr>
                <w:sz w:val="24"/>
              </w:rPr>
              <w:t>The Congress shall have power to enforce this article by</w:t>
            </w:r>
          </w:p>
        </w:tc>
      </w:tr>
      <w:tr w:rsidR="00044637">
        <w:trPr>
          <w:trHeight w:val="328"/>
        </w:trPr>
        <w:tc>
          <w:tcPr>
            <w:tcW w:w="1920" w:type="dxa"/>
            <w:tcBorders>
              <w:top w:val="nil"/>
              <w:left w:val="nil"/>
              <w:bottom w:val="nil"/>
              <w:right w:val="nil"/>
            </w:tcBorders>
            <w:vAlign w:val="bottom"/>
          </w:tcPr>
          <w:p w:rsidR="00044637" w:rsidRDefault="00044637">
            <w:r>
              <w:rPr>
                <w:rFonts w:ascii="Calibri" w:eastAsia="Calibri" w:hAnsi="Calibri" w:cs="Calibri"/>
                <w:sz w:val="20"/>
              </w:rPr>
              <w:t>13</w:t>
            </w:r>
          </w:p>
        </w:tc>
        <w:tc>
          <w:tcPr>
            <w:tcW w:w="1243" w:type="dxa"/>
            <w:tcBorders>
              <w:top w:val="nil"/>
              <w:left w:val="nil"/>
              <w:bottom w:val="nil"/>
              <w:right w:val="nil"/>
            </w:tcBorders>
          </w:tcPr>
          <w:p w:rsidR="00044637" w:rsidRDefault="00044637"/>
        </w:tc>
        <w:tc>
          <w:tcPr>
            <w:tcW w:w="5563" w:type="dxa"/>
            <w:tcBorders>
              <w:top w:val="nil"/>
              <w:left w:val="nil"/>
              <w:bottom w:val="nil"/>
              <w:right w:val="nil"/>
            </w:tcBorders>
            <w:vAlign w:val="bottom"/>
          </w:tcPr>
          <w:p w:rsidR="00044637" w:rsidRDefault="00044637">
            <w:pPr>
              <w:ind w:left="149"/>
            </w:pPr>
            <w:r>
              <w:rPr>
                <w:rFonts w:ascii="Calibri" w:eastAsia="Calibri" w:hAnsi="Calibri" w:cs="Calibri"/>
                <w:sz w:val="24"/>
              </w:rPr>
              <w:t>appropriate legislation.</w:t>
            </w:r>
          </w:p>
        </w:tc>
      </w:tr>
    </w:tbl>
    <w:p w:rsidR="00044637" w:rsidRDefault="00044637"/>
    <w:p w:rsidR="00044637" w:rsidRDefault="00044637">
      <w:r>
        <w:br w:type="page"/>
      </w:r>
    </w:p>
    <w:p w:rsidR="00044637" w:rsidRDefault="00044637">
      <w:pPr>
        <w:tabs>
          <w:tab w:val="right" w:pos="9034"/>
        </w:tabs>
        <w:spacing w:after="45"/>
      </w:pPr>
      <w:r>
        <w:rPr>
          <w:noProof/>
        </w:rPr>
        <w:lastRenderedPageBreak/>
        <w:drawing>
          <wp:anchor distT="0" distB="0" distL="114300" distR="114300" simplePos="0" relativeHeight="251663360" behindDoc="0" locked="0" layoutInCell="1" allowOverlap="0">
            <wp:simplePos x="0" y="0"/>
            <wp:positionH relativeFrom="column">
              <wp:posOffset>-1066799</wp:posOffset>
            </wp:positionH>
            <wp:positionV relativeFrom="paragraph">
              <wp:posOffset>-642532</wp:posOffset>
            </wp:positionV>
            <wp:extent cx="789432" cy="1505712"/>
            <wp:effectExtent l="0" t="0" r="0" b="0"/>
            <wp:wrapSquare wrapText="bothSides"/>
            <wp:docPr id="1514" name="Picture 1514"/>
            <wp:cNvGraphicFramePr/>
            <a:graphic xmlns:a="http://schemas.openxmlformats.org/drawingml/2006/main">
              <a:graphicData uri="http://schemas.openxmlformats.org/drawingml/2006/picture">
                <pic:pic xmlns:pic="http://schemas.openxmlformats.org/drawingml/2006/picture">
                  <pic:nvPicPr>
                    <pic:cNvPr id="1514" name="Picture 1514"/>
                    <pic:cNvPicPr/>
                  </pic:nvPicPr>
                  <pic:blipFill>
                    <a:blip r:embed="rId11"/>
                    <a:stretch>
                      <a:fillRect/>
                    </a:stretch>
                  </pic:blipFill>
                  <pic:spPr>
                    <a:xfrm>
                      <a:off x="0" y="0"/>
                      <a:ext cx="789432" cy="1505712"/>
                    </a:xfrm>
                    <a:prstGeom prst="rect">
                      <a:avLst/>
                    </a:prstGeom>
                  </pic:spPr>
                </pic:pic>
              </a:graphicData>
            </a:graphic>
          </wp:anchor>
        </w:drawing>
      </w:r>
      <w:r>
        <w:rPr>
          <w:noProof/>
        </w:rPr>
        <mc:AlternateContent>
          <mc:Choice Requires="wpg">
            <w:drawing>
              <wp:anchor distT="0" distB="0" distL="114300" distR="114300" simplePos="0" relativeHeight="251664384" behindDoc="0" locked="0" layoutInCell="1" allowOverlap="1">
                <wp:simplePos x="0" y="0"/>
                <wp:positionH relativeFrom="column">
                  <wp:posOffset>-24383</wp:posOffset>
                </wp:positionH>
                <wp:positionV relativeFrom="paragraph">
                  <wp:posOffset>131659</wp:posOffset>
                </wp:positionV>
                <wp:extent cx="5782056" cy="39624"/>
                <wp:effectExtent l="0" t="0" r="0" b="0"/>
                <wp:wrapSquare wrapText="bothSides"/>
                <wp:docPr id="3489" name="Group 3489"/>
                <wp:cNvGraphicFramePr/>
                <a:graphic xmlns:a="http://schemas.openxmlformats.org/drawingml/2006/main">
                  <a:graphicData uri="http://schemas.microsoft.com/office/word/2010/wordprocessingGroup">
                    <wpg:wgp>
                      <wpg:cNvGrpSpPr/>
                      <wpg:grpSpPr>
                        <a:xfrm>
                          <a:off x="0" y="0"/>
                          <a:ext cx="5782056" cy="39624"/>
                          <a:chOff x="0" y="0"/>
                          <a:chExt cx="5782056" cy="39624"/>
                        </a:xfrm>
                      </wpg:grpSpPr>
                      <wps:wsp>
                        <wps:cNvPr id="3488" name="Shape 3488"/>
                        <wps:cNvSpPr/>
                        <wps:spPr>
                          <a:xfrm>
                            <a:off x="0" y="0"/>
                            <a:ext cx="5782056" cy="39624"/>
                          </a:xfrm>
                          <a:custGeom>
                            <a:avLst/>
                            <a:gdLst/>
                            <a:ahLst/>
                            <a:cxnLst/>
                            <a:rect l="0" t="0" r="0" b="0"/>
                            <a:pathLst>
                              <a:path w="5782056" h="39624">
                                <a:moveTo>
                                  <a:pt x="0" y="19812"/>
                                </a:moveTo>
                                <a:lnTo>
                                  <a:pt x="5782056" y="19812"/>
                                </a:lnTo>
                              </a:path>
                            </a:pathLst>
                          </a:custGeom>
                          <a:ln w="3962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BC2F019" id="Group 3489" o:spid="_x0000_s1026" style="position:absolute;margin-left:-1.9pt;margin-top:10.35pt;width:455.3pt;height:3.1pt;z-index:251664384" coordsize="578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0OVwIAANAFAAAOAAAAZHJzL2Uyb0RvYy54bWykVMlu2zAQvRfoPxC615KdxLUFyzk0rS9F&#10;GyTpB9AUKQngBpK27L/vcLRYdYAUSHyQucz23gzf5v6kJDly5xuji2Q+yxLCNTNlo6si+fPy48sq&#10;IT5QXVJpNC+SM/fJ/fbzp01rc74wtZEldwSCaJ+3tkjqEGyepp7VXFE/M5ZruBTGKRpg66q0dLSF&#10;6Eqmiyxbpq1xpXWGce/h9KG7TLYYXwjOwm8hPA9EFgnUFvDr8LuP33S7oXnlqK0b1pdB31GFoo2G&#10;pGOoBxooObjmVSjVMGe8EWHGjEqNEA3jiAHQzLMrNDtnDhaxVHlb2ZEmoPaKp3eHZb+Oj440ZZHc&#10;3K7WCdFUQZcwMcETIKi1VQ52O2ef7aPrD6puFzGfhFPxH9CQE1J7Hqnlp0AYHN59XS2yu2VCGNzd&#10;rJeL2456VkN/Xnmx+vubfumQNI21jaW0FobIX3jyH+PpuaaWI/0+4r/wBDPd8YQWkadVRBPTg91I&#10;ks898PUxhkakNGcHH3bcINX0+NOHbnbLYUXrYcVOelg6eAFvzr6lIfrFKuOStJNe1UOr4q0yR/5i&#10;0C5cGjZfr+aLCB4KvVhIPbUcew+tn9p3VuAYE2OEsRg4nMKVOtbVjQ1hFHRCSBrwwakmgIDIRkHs&#10;LP76YqSGiLEjXQ9wFc6SRwBSP3EBQw9zOccg3lX7b9KRI40y8W8YMI0+opFy9Mr+49UbRz+OInTt&#10;yfqEnRLBewZtGvQIsI9OmNnoMPprUFFEOAEUl3tTnvFtImZ4BIgeZQOZ7SUu6tJ0j1YXId7+BQAA&#10;//8DAFBLAwQUAAYACAAAACEAdsXQ098AAAAIAQAADwAAAGRycy9kb3ducmV2LnhtbEyPwU7DMBBE&#10;70j8g7VI3Fo7rQg0xKmqCjhVSLRIiNs23iZRYzuK3ST9e5YTHGdmNfM2X0+2FQP1ofFOQzJXIMiV&#10;3jSu0vB5eJ09gQgRncHWO9JwpQDr4vYmx8z40X3QsI+V4BIXMtRQx9hlUoayJoth7jtynJ18bzGy&#10;7Ctpehy53LZyoVQqLTaOF2rsaFtTed5frIa3EcfNMnkZdufT9vp9eHj/2iWk9f3dtHkGEWmKf8fw&#10;i8/oUDDT0V+cCaLVMFsyedSwUI8gOF+plI0jG+kKZJHL/w8UPwAAAP//AwBQSwECLQAUAAYACAAA&#10;ACEAtoM4kv4AAADhAQAAEwAAAAAAAAAAAAAAAAAAAAAAW0NvbnRlbnRfVHlwZXNdLnhtbFBLAQIt&#10;ABQABgAIAAAAIQA4/SH/1gAAAJQBAAALAAAAAAAAAAAAAAAAAC8BAABfcmVscy8ucmVsc1BLAQIt&#10;ABQABgAIAAAAIQDSQm0OVwIAANAFAAAOAAAAAAAAAAAAAAAAAC4CAABkcnMvZTJvRG9jLnhtbFBL&#10;AQItABQABgAIAAAAIQB2xdDT3wAAAAgBAAAPAAAAAAAAAAAAAAAAALEEAABkcnMvZG93bnJldi54&#10;bWxQSwUGAAAAAAQABADzAAAAvQUAAAAA&#10;">
                <v:shape id="Shape 3488" o:spid="_x0000_s1027" style="position:absolute;width:57820;height:396;visibility:visible;mso-wrap-style:square;v-text-anchor:top" coordsize="578205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I6wQAAAN0AAAAPAAAAZHJzL2Rvd25yZXYueG1sRE/LisIw&#10;FN0L/kO4gjtNfaBSjSKCoMzC8bFweWmubTG5qU3U+veThTDLw3kvVo014kW1Lx0rGPQTEMSZ0yXn&#10;Ci7nbW8GwgdkjcYxKfiQh9Wy3Vpgqt2bj/Q6hVzEEPYpKihCqFIpfVaQRd93FXHkbq62GCKsc6lr&#10;fMdwa+QwSSbSYsmxocCKNgVl99PTKsADm2P13CSTu53uf37N+JHRValup1nPQQRqwr/4695pBaPx&#10;LM6Nb+ITkMs/AAAA//8DAFBLAQItABQABgAIAAAAIQDb4fbL7gAAAIUBAAATAAAAAAAAAAAAAAAA&#10;AAAAAABbQ29udGVudF9UeXBlc10ueG1sUEsBAi0AFAAGAAgAAAAhAFr0LFu/AAAAFQEAAAsAAAAA&#10;AAAAAAAAAAAAHwEAAF9yZWxzLy5yZWxzUEsBAi0AFAAGAAgAAAAhAN85gjrBAAAA3QAAAA8AAAAA&#10;AAAAAAAAAAAABwIAAGRycy9kb3ducmV2LnhtbFBLBQYAAAAAAwADALcAAAD1AgAAAAA=&#10;" path="m,19812r5782056,e" filled="f" strokeweight="3.12pt">
                  <v:stroke miterlimit="1" joinstyle="miter"/>
                  <v:path arrowok="t" textboxrect="0,0,5782056,39624"/>
                </v:shape>
                <w10:wrap type="square"/>
              </v:group>
            </w:pict>
          </mc:Fallback>
        </mc:AlternateContent>
      </w:r>
      <w:r>
        <w:t>2014 Sen. John Cc Stennis National Congressional Debate</w:t>
      </w:r>
      <w:r>
        <w:tab/>
        <w:t>Final Session Legislation #4</w:t>
      </w:r>
    </w:p>
    <w:p w:rsidR="00044637" w:rsidRDefault="00044637">
      <w:pPr>
        <w:spacing w:before="337" w:after="3"/>
        <w:ind w:left="10" w:right="19" w:hanging="10"/>
        <w:jc w:val="center"/>
      </w:pPr>
      <w:r>
        <w:rPr>
          <w:sz w:val="36"/>
        </w:rPr>
        <w:t>A Resolution to Amend the Constitution to Reframe the</w:t>
      </w:r>
    </w:p>
    <w:p w:rsidR="00044637" w:rsidRDefault="00044637" w:rsidP="00044637">
      <w:pPr>
        <w:spacing w:after="3"/>
        <w:ind w:left="10" w:hanging="10"/>
        <w:jc w:val="center"/>
        <w:rPr>
          <w:sz w:val="36"/>
        </w:rPr>
      </w:pPr>
      <w:r>
        <w:rPr>
          <w:sz w:val="36"/>
        </w:rPr>
        <w:t>Second Amendment</w:t>
      </w:r>
    </w:p>
    <w:p w:rsidR="00044637" w:rsidRDefault="00044637" w:rsidP="00044637">
      <w:pPr>
        <w:spacing w:after="3"/>
        <w:ind w:left="10" w:hanging="10"/>
        <w:jc w:val="center"/>
        <w:rPr>
          <w:sz w:val="36"/>
        </w:rPr>
      </w:pPr>
    </w:p>
    <w:p w:rsidR="00D22B2D" w:rsidRDefault="00044637" w:rsidP="00044637">
      <w:pPr>
        <w:spacing w:after="3"/>
        <w:ind w:left="10" w:hanging="10"/>
      </w:pPr>
      <w:r>
        <w:rPr>
          <w:rFonts w:ascii="Calibri" w:eastAsia="Calibri" w:hAnsi="Calibri" w:cs="Calibri"/>
        </w:rPr>
        <w:t xml:space="preserve">1 </w:t>
      </w:r>
      <w:r>
        <w:t>WHEREAS, Former Justice of the Supreme Court of the United States John Paul</w:t>
      </w:r>
    </w:p>
    <w:p w:rsidR="00D22B2D" w:rsidRDefault="00044637" w:rsidP="00044637">
      <w:pPr>
        <w:spacing w:after="3"/>
        <w:ind w:left="10" w:hanging="10"/>
      </w:pPr>
      <w:r>
        <w:t xml:space="preserve"> </w:t>
      </w:r>
      <w:r>
        <w:rPr>
          <w:rFonts w:ascii="Calibri" w:eastAsia="Calibri" w:hAnsi="Calibri" w:cs="Calibri"/>
        </w:rPr>
        <w:t>2</w:t>
      </w:r>
      <w:r>
        <w:rPr>
          <w:noProof/>
        </w:rPr>
        <w:drawing>
          <wp:inline distT="0" distB="0" distL="0" distR="0">
            <wp:extent cx="3048" cy="3048"/>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388" name="Picture 1388"/>
                    <pic:cNvPicPr/>
                  </pic:nvPicPr>
                  <pic:blipFill>
                    <a:blip r:embed="rId12"/>
                    <a:stretch>
                      <a:fillRect/>
                    </a:stretch>
                  </pic:blipFill>
                  <pic:spPr>
                    <a:xfrm>
                      <a:off x="0" y="0"/>
                      <a:ext cx="3048" cy="3048"/>
                    </a:xfrm>
                    <a:prstGeom prst="rect">
                      <a:avLst/>
                    </a:prstGeom>
                  </pic:spPr>
                </pic:pic>
              </a:graphicData>
            </a:graphic>
          </wp:inline>
        </w:drawing>
      </w:r>
      <w:r>
        <w:t xml:space="preserve"> Stevens recently wrote about the ambiguity of the Second Amendment in </w:t>
      </w:r>
    </w:p>
    <w:p w:rsidR="00044637" w:rsidRDefault="00044637" w:rsidP="00044637">
      <w:pPr>
        <w:spacing w:after="3"/>
        <w:ind w:left="10" w:hanging="10"/>
      </w:pPr>
      <w:r>
        <w:rPr>
          <w:rFonts w:ascii="Calibri" w:eastAsia="Calibri" w:hAnsi="Calibri" w:cs="Calibri"/>
        </w:rPr>
        <w:t xml:space="preserve">3 </w:t>
      </w:r>
      <w:r>
        <w:rPr>
          <w:noProof/>
        </w:rPr>
        <w:drawing>
          <wp:inline distT="0" distB="0" distL="0" distR="0">
            <wp:extent cx="3048" cy="3048"/>
            <wp:effectExtent l="0" t="0" r="0" b="0"/>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13"/>
                    <a:stretch>
                      <a:fillRect/>
                    </a:stretch>
                  </pic:blipFill>
                  <pic:spPr>
                    <a:xfrm>
                      <a:off x="0" y="0"/>
                      <a:ext cx="3048" cy="3048"/>
                    </a:xfrm>
                    <a:prstGeom prst="rect">
                      <a:avLst/>
                    </a:prstGeom>
                  </pic:spPr>
                </pic:pic>
              </a:graphicData>
            </a:graphic>
          </wp:inline>
        </w:drawing>
      </w:r>
      <w:r>
        <w:t>modern society; and</w:t>
      </w:r>
    </w:p>
    <w:p w:rsidR="00D22B2D" w:rsidRDefault="00044637">
      <w:pPr>
        <w:spacing w:line="347" w:lineRule="auto"/>
        <w:ind w:left="91" w:right="19"/>
      </w:pPr>
      <w:r>
        <w:rPr>
          <w:rFonts w:ascii="Calibri" w:eastAsia="Calibri" w:hAnsi="Calibri" w:cs="Calibri"/>
        </w:rPr>
        <w:t xml:space="preserve">4 </w:t>
      </w:r>
      <w:r>
        <w:t xml:space="preserve">WHEREAS, The Second Amendment has offered an extended freedom that often </w:t>
      </w:r>
    </w:p>
    <w:p w:rsidR="00044637" w:rsidRDefault="00044637">
      <w:pPr>
        <w:spacing w:line="347" w:lineRule="auto"/>
        <w:ind w:left="91" w:right="19"/>
      </w:pPr>
      <w:r>
        <w:rPr>
          <w:rFonts w:ascii="Calibri" w:eastAsia="Calibri" w:hAnsi="Calibri" w:cs="Calibri"/>
        </w:rPr>
        <w:t xml:space="preserve">5 </w:t>
      </w:r>
      <w:r>
        <w:t>fails to enmesh with the intersection of rights and responsibilities, as well</w:t>
      </w:r>
    </w:p>
    <w:p w:rsidR="00D22B2D" w:rsidRDefault="00044637">
      <w:pPr>
        <w:spacing w:after="27" w:line="349" w:lineRule="auto"/>
        <w:ind w:left="91" w:right="19"/>
      </w:pPr>
      <w:r>
        <w:rPr>
          <w:rFonts w:ascii="Calibri" w:eastAsia="Calibri" w:hAnsi="Calibri" w:cs="Calibri"/>
        </w:rPr>
        <w:t xml:space="preserve">6 </w:t>
      </w:r>
      <w:r>
        <w:t xml:space="preserve">as individual states' ability to establish their own public safety standards; </w:t>
      </w:r>
    </w:p>
    <w:p w:rsidR="00044637" w:rsidRDefault="00044637">
      <w:pPr>
        <w:spacing w:after="27" w:line="349" w:lineRule="auto"/>
        <w:ind w:left="91" w:right="19"/>
      </w:pPr>
      <w:r>
        <w:rPr>
          <w:rFonts w:ascii="Calibri" w:eastAsia="Calibri" w:hAnsi="Calibri" w:cs="Calibri"/>
        </w:rPr>
        <w:t xml:space="preserve">7 </w:t>
      </w:r>
      <w:r>
        <w:t>now, therefore, be it</w:t>
      </w:r>
    </w:p>
    <w:p w:rsidR="00044637" w:rsidRDefault="00044637" w:rsidP="00044637">
      <w:pPr>
        <w:numPr>
          <w:ilvl w:val="0"/>
          <w:numId w:val="1"/>
        </w:numPr>
        <w:spacing w:after="118"/>
        <w:ind w:right="19" w:firstLine="82"/>
        <w:jc w:val="both"/>
      </w:pPr>
      <w:r>
        <w:t>RESOLVED,</w:t>
      </w:r>
      <w:r>
        <w:tab/>
        <w:t>By two-thirds of the Congress here assembled, that the following article</w:t>
      </w:r>
    </w:p>
    <w:p w:rsidR="00044637" w:rsidRDefault="00044637" w:rsidP="00044637">
      <w:pPr>
        <w:numPr>
          <w:ilvl w:val="0"/>
          <w:numId w:val="1"/>
        </w:numPr>
        <w:spacing w:after="2" w:line="343" w:lineRule="auto"/>
        <w:ind w:right="19" w:firstLine="82"/>
        <w:jc w:val="both"/>
      </w:pPr>
      <w:r>
        <w:rPr>
          <w:noProof/>
        </w:rPr>
        <mc:AlternateContent>
          <mc:Choice Requires="wpg">
            <w:drawing>
              <wp:anchor distT="0" distB="0" distL="114300" distR="114300" simplePos="0" relativeHeight="251665408" behindDoc="0" locked="0" layoutInCell="1" allowOverlap="1">
                <wp:simplePos x="0" y="0"/>
                <wp:positionH relativeFrom="page">
                  <wp:posOffset>1176528</wp:posOffset>
                </wp:positionH>
                <wp:positionV relativeFrom="page">
                  <wp:posOffset>685800</wp:posOffset>
                </wp:positionV>
                <wp:extent cx="5785104" cy="9144"/>
                <wp:effectExtent l="0" t="0" r="0" b="0"/>
                <wp:wrapTopAndBottom/>
                <wp:docPr id="3491" name="Group 3491"/>
                <wp:cNvGraphicFramePr/>
                <a:graphic xmlns:a="http://schemas.openxmlformats.org/drawingml/2006/main">
                  <a:graphicData uri="http://schemas.microsoft.com/office/word/2010/wordprocessingGroup">
                    <wpg:wgp>
                      <wpg:cNvGrpSpPr/>
                      <wpg:grpSpPr>
                        <a:xfrm>
                          <a:off x="0" y="0"/>
                          <a:ext cx="5785104" cy="9144"/>
                          <a:chOff x="0" y="0"/>
                          <a:chExt cx="5785104" cy="9144"/>
                        </a:xfrm>
                      </wpg:grpSpPr>
                      <wps:wsp>
                        <wps:cNvPr id="3490" name="Shape 3490"/>
                        <wps:cNvSpPr/>
                        <wps:spPr>
                          <a:xfrm>
                            <a:off x="0" y="0"/>
                            <a:ext cx="5785104" cy="9144"/>
                          </a:xfrm>
                          <a:custGeom>
                            <a:avLst/>
                            <a:gdLst/>
                            <a:ahLst/>
                            <a:cxnLst/>
                            <a:rect l="0" t="0" r="0" b="0"/>
                            <a:pathLst>
                              <a:path w="5785104" h="9144">
                                <a:moveTo>
                                  <a:pt x="0" y="4572"/>
                                </a:moveTo>
                                <a:lnTo>
                                  <a:pt x="57851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967C287" id="Group 3491" o:spid="_x0000_s1026" style="position:absolute;margin-left:92.65pt;margin-top:54pt;width:455.5pt;height:.7pt;z-index:251665408;mso-position-horizontal-relative:page;mso-position-vertical-relative:page" coordsize="578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TdVQIAAMkFAAAOAAAAZHJzL2Uyb0RvYy54bWykVMlu2zAQvRfoPxC815Jdu0kEyzk0rS9F&#10;GzTpB9AUKQngBpK27L/vcCTLqgOkQOKDzGW292b41vdHrchB+NBaU9L5LKdEGG6r1tQl/fP8/dMt&#10;JSEyUzFljSjpSQR6v/n4Yd25QixsY1UlPIEgJhSdK2kToyuyLPBGaBZm1gkDl9J6zSJsfZ1VnnUQ&#10;Xatskedfss76ynnLRQhw+tBf0g3Gl1Lw+EvKICJRJYXaIn49fnfpm23WrKg9c03LhzLYG6rQrDWQ&#10;dAz1wCIje9++CKVb7m2wMs641ZmVsuUCMQCaeX6FZuvt3iGWuuhqN9IE1F7x9Oaw/Ofh0ZO2Kunn&#10;5d2cEsM0dAkTEzwBgjpXF2C39e7JPfrhoO53CfNRep3+AQ05IrWnkVpxjITD4ermdjXPl5RwuLub&#10;L5c987yB9rxw4s2319yyc8osVTYW0jkYoXBhKbyPpaeGOYHkh4T+whKMUc8SWiSWcIxSerAbKQpF&#10;ALbexc8IlBV8H+JWWOSZHX6E2A9udV6x5rziR3Neehj/VwffsZj8UpFpSbpJo5qhT+lS24N4tmgW&#10;L91arm4WqY1Q5sVAmanh2Hbo+sS8NwK/lBUDjJXA4RSrMqkoHBjCGQiEVCziS9NtBOVQrQbZydNv&#10;KEUZCJia0dOPq3hSIlWvzG8hYdphIOcYJPh691V5cmBJH/4NA6bJR7ZKjV75f7wG4+QnUH2uPfmQ&#10;sJcgeMgwTWchAuijE2a2Jo7+BuQTEU4ApeXOVid8lIgZ5h/Ro14gsYO2JUGa7tHqosCbvwAAAP//&#10;AwBQSwMEFAAGAAgAAAAhAPUwYrTfAAAADAEAAA8AAABkcnMvZG93bnJldi54bWxMT8FqwkAUvBf6&#10;D8sr9FZ3U6vEmI2ItD1JQS2U3p7JMwlmd0N2TeLf99lLe5t5M8ybSVejaURPna+d1RBNFAiyuStq&#10;W2r4PLw9xSB8QFtg4yxpuJKHVXZ/l2JSuMHuqN+HUnCI9QlqqEJoEyl9XpFBP3EtWdZOrjMYmHal&#10;LDocONw08lmpuTRYW/5QYUubivLz/mI0vA84rKfRa789nzbX78Ps42sbkdaPD+N6CSLQGP7McKvP&#10;1SHjTkd3sYUXDfN4NmUrAxXzqJtDLeZ8Ov6iF5BZKv+PyH4AAAD//wMAUEsBAi0AFAAGAAgAAAAh&#10;ALaDOJL+AAAA4QEAABMAAAAAAAAAAAAAAAAAAAAAAFtDb250ZW50X1R5cGVzXS54bWxQSwECLQAU&#10;AAYACAAAACEAOP0h/9YAAACUAQAACwAAAAAAAAAAAAAAAAAvAQAAX3JlbHMvLnJlbHNQSwECLQAU&#10;AAYACAAAACEA1msE3VUCAADJBQAADgAAAAAAAAAAAAAAAAAuAgAAZHJzL2Uyb0RvYy54bWxQSwEC&#10;LQAUAAYACAAAACEA9TBitN8AAAAMAQAADwAAAAAAAAAAAAAAAACvBAAAZHJzL2Rvd25yZXYueG1s&#10;UEsFBgAAAAAEAAQA8wAAALsFAAAAAA==&#10;">
                <v:shape id="Shape 3490" o:spid="_x0000_s1027"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0swgAAAN0AAAAPAAAAZHJzL2Rvd25yZXYueG1sRE/Pa8Iw&#10;FL4L+x/CG+ym6TYVrUYZA8HDJlg9eHw2z6bYvIQm1u6/Xw6Cx4/v93Ld20Z01IbasYL3UQaCuHS6&#10;5krB8bAZzkCEiKyxcUwK/ijAevUyWGKu3Z331BWxEimEQ44KTIw+lzKUhiyGkfPEibu41mJMsK2k&#10;bvGewm0jP7JsKi3WnBoMevo2VF6Lm1WwNbuzO2MjO7qe+gn+lmPvf5R6e+2/FiAi9fEpfri3WsHn&#10;eJ72pzfpCcjVPwAAAP//AwBQSwECLQAUAAYACAAAACEA2+H2y+4AAACFAQAAEwAAAAAAAAAAAAAA&#10;AAAAAAAAW0NvbnRlbnRfVHlwZXNdLnhtbFBLAQItABQABgAIAAAAIQBa9CxbvwAAABUBAAALAAAA&#10;AAAAAAAAAAAAAB8BAABfcmVscy8ucmVsc1BLAQItABQABgAIAAAAIQCssr0swgAAAN0AAAAPAAAA&#10;AAAAAAAAAAAAAAcCAABkcnMvZG93bnJldi54bWxQSwUGAAAAAAMAAwC3AAAA9gIAAAAA&#10;" path="m,4572r5785104,e" filled="f" strokeweight=".72pt">
                  <v:stroke miterlimit="1" joinstyle="miter"/>
                  <v:path arrowok="t" textboxrect="0,0,5785104,9144"/>
                </v:shape>
                <w10:wrap type="topAndBottom" anchorx="page" anchory="page"/>
              </v:group>
            </w:pict>
          </mc:Fallback>
        </mc:AlternateContent>
      </w:r>
      <w:r>
        <w:t xml:space="preserve">is proposed as an amendment to the Constitution of the United States, </w:t>
      </w:r>
      <w:r>
        <w:rPr>
          <w:rFonts w:ascii="Calibri" w:eastAsia="Calibri" w:hAnsi="Calibri" w:cs="Calibri"/>
        </w:rPr>
        <w:t xml:space="preserve">10 </w:t>
      </w:r>
      <w:r>
        <w:t xml:space="preserve">which shall be valid to all intents and purposes as part of the Constitution </w:t>
      </w:r>
      <w:r>
        <w:rPr>
          <w:rFonts w:ascii="Calibri" w:eastAsia="Calibri" w:hAnsi="Calibri" w:cs="Calibri"/>
        </w:rPr>
        <w:t xml:space="preserve">11 </w:t>
      </w:r>
      <w:r>
        <w:t xml:space="preserve">when ratified by the legislatures of three-fourths of the several states </w:t>
      </w:r>
      <w:r>
        <w:rPr>
          <w:rFonts w:ascii="Calibri" w:eastAsia="Calibri" w:hAnsi="Calibri" w:cs="Calibri"/>
        </w:rPr>
        <w:t xml:space="preserve">12 </w:t>
      </w:r>
      <w:r>
        <w:t>within seven years from the date of its submission by the Congress:</w:t>
      </w:r>
    </w:p>
    <w:p w:rsidR="00044637" w:rsidRDefault="00044637" w:rsidP="00044637">
      <w:pPr>
        <w:numPr>
          <w:ilvl w:val="0"/>
          <w:numId w:val="2"/>
        </w:numPr>
        <w:spacing w:after="191"/>
        <w:ind w:right="19"/>
        <w:jc w:val="both"/>
      </w:pPr>
      <w:r>
        <w:t>ARTICLE --</w:t>
      </w:r>
    </w:p>
    <w:p w:rsidR="00044637" w:rsidRDefault="00044637" w:rsidP="00044637">
      <w:pPr>
        <w:numPr>
          <w:ilvl w:val="0"/>
          <w:numId w:val="2"/>
        </w:numPr>
        <w:spacing w:after="99"/>
        <w:ind w:right="19"/>
        <w:jc w:val="both"/>
      </w:pPr>
      <w:r>
        <w:rPr>
          <w:u w:val="single" w:color="000000"/>
        </w:rPr>
        <w:t>SECTION 1</w:t>
      </w:r>
      <w:r>
        <w:t>: The Second Article of Amendment to the Constitution is</w:t>
      </w:r>
    </w:p>
    <w:p w:rsidR="00044637" w:rsidRDefault="00044637" w:rsidP="00044637">
      <w:pPr>
        <w:numPr>
          <w:ilvl w:val="0"/>
          <w:numId w:val="2"/>
        </w:numPr>
        <w:spacing w:after="146"/>
        <w:ind w:right="19"/>
        <w:jc w:val="both"/>
      </w:pPr>
      <w:r>
        <w:t>hereby repealed, and replaced with the text in Section 2.</w:t>
      </w:r>
    </w:p>
    <w:p w:rsidR="00044637" w:rsidRDefault="00044637" w:rsidP="00044637">
      <w:pPr>
        <w:numPr>
          <w:ilvl w:val="0"/>
          <w:numId w:val="2"/>
        </w:numPr>
        <w:spacing w:after="24" w:line="338" w:lineRule="auto"/>
        <w:ind w:right="19"/>
        <w:jc w:val="both"/>
      </w:pPr>
      <w:r>
        <w:rPr>
          <w:u w:val="single" w:color="000000"/>
        </w:rPr>
        <w:t>SECTION 2</w:t>
      </w:r>
      <w:r>
        <w:t xml:space="preserve">: A well regulated Militia, being necessary to the security of a free State, the right of the people to keep and bear Arms </w:t>
      </w:r>
      <w:r>
        <w:rPr>
          <w:rFonts w:ascii="Calibri" w:eastAsia="Calibri" w:hAnsi="Calibri" w:cs="Calibri"/>
        </w:rPr>
        <w:t>18</w:t>
      </w:r>
      <w:r>
        <w:rPr>
          <w:rFonts w:ascii="Calibri" w:eastAsia="Calibri" w:hAnsi="Calibri" w:cs="Calibri"/>
        </w:rPr>
        <w:tab/>
      </w:r>
      <w:r>
        <w:t xml:space="preserve">when serving in the Militia shall not be infringed. </w:t>
      </w:r>
      <w:r>
        <w:rPr>
          <w:rFonts w:ascii="Calibri" w:eastAsia="Calibri" w:hAnsi="Calibri" w:cs="Calibri"/>
        </w:rPr>
        <w:t>19</w:t>
      </w:r>
      <w:r>
        <w:rPr>
          <w:rFonts w:ascii="Calibri" w:eastAsia="Calibri" w:hAnsi="Calibri" w:cs="Calibri"/>
        </w:rPr>
        <w:tab/>
      </w:r>
      <w:r>
        <w:rPr>
          <w:u w:val="single" w:color="000000"/>
        </w:rPr>
        <w:t>SECTION 3</w:t>
      </w:r>
      <w:r>
        <w:t xml:space="preserve">: The Congress shall have power to enforce this article by </w:t>
      </w:r>
      <w:r w:rsidRPr="00044637">
        <w:rPr>
          <w:rFonts w:ascii="Calibri" w:eastAsia="Calibri" w:hAnsi="Calibri" w:cs="Calibri"/>
        </w:rPr>
        <w:t>appropriate legislation.</w:t>
      </w:r>
      <w:r>
        <w:rPr>
          <w:noProof/>
        </w:rPr>
        <w:drawing>
          <wp:inline distT="0" distB="0" distL="0" distR="0">
            <wp:extent cx="3048" cy="3048"/>
            <wp:effectExtent l="0" t="0" r="0" b="0"/>
            <wp:docPr id="1390" name="Picture 1390"/>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a:blip r:embed="rId14"/>
                    <a:stretch>
                      <a:fillRect/>
                    </a:stretch>
                  </pic:blipFill>
                  <pic:spPr>
                    <a:xfrm>
                      <a:off x="0" y="0"/>
                      <a:ext cx="3048" cy="3048"/>
                    </a:xfrm>
                    <a:prstGeom prst="rect">
                      <a:avLst/>
                    </a:prstGeom>
                  </pic:spPr>
                </pic:pic>
              </a:graphicData>
            </a:graphic>
          </wp:inline>
        </w:drawing>
      </w:r>
    </w:p>
    <w:p w:rsidR="00D22B2D" w:rsidRDefault="00D22B2D">
      <w:r>
        <w:br w:type="page"/>
      </w:r>
    </w:p>
    <w:p w:rsidR="00D22B2D" w:rsidRDefault="00D22B2D">
      <w:pPr>
        <w:tabs>
          <w:tab w:val="center" w:pos="2890"/>
          <w:tab w:val="right" w:pos="9480"/>
        </w:tabs>
        <w:spacing w:after="63"/>
      </w:pPr>
      <w:r>
        <w:lastRenderedPageBreak/>
        <w:tab/>
        <w:t>2014 Sen. John C, Stennis National Congressional Debate</w:t>
      </w:r>
      <w:r>
        <w:tab/>
        <w:t>Final Session Legislation # 3</w:t>
      </w:r>
    </w:p>
    <w:p w:rsidR="00D22B2D" w:rsidRDefault="00D22B2D">
      <w:pPr>
        <w:spacing w:before="302" w:after="151" w:line="224" w:lineRule="auto"/>
        <w:ind w:left="3235" w:hanging="1925"/>
      </w:pPr>
      <w:r>
        <w:rPr>
          <w:sz w:val="36"/>
        </w:rPr>
        <w:t>A Resolution to Amend the Constitution to Change Presidential Term Limits</w:t>
      </w:r>
    </w:p>
    <w:p w:rsidR="00D22B2D" w:rsidRDefault="00D22B2D" w:rsidP="00D22B2D">
      <w:pPr>
        <w:numPr>
          <w:ilvl w:val="0"/>
          <w:numId w:val="3"/>
        </w:numPr>
        <w:spacing w:after="95"/>
        <w:ind w:right="729" w:hanging="1838"/>
      </w:pPr>
      <w:r>
        <w:t>RESOLVED,</w:t>
      </w:r>
      <w:r>
        <w:tab/>
        <w:t>By two-thirds of the Congress here assembled, that the following article</w:t>
      </w:r>
    </w:p>
    <w:p w:rsidR="00D22B2D" w:rsidRDefault="00D22B2D" w:rsidP="00D22B2D">
      <w:pPr>
        <w:numPr>
          <w:ilvl w:val="0"/>
          <w:numId w:val="3"/>
        </w:numPr>
        <w:spacing w:after="95"/>
        <w:ind w:right="729" w:hanging="1838"/>
      </w:pPr>
      <w:r>
        <w:t>is proposed as an amendment to the Constitution of the United States,</w:t>
      </w:r>
    </w:p>
    <w:tbl>
      <w:tblPr>
        <w:tblStyle w:val="TableGrid"/>
        <w:tblpPr w:vertAnchor="text" w:tblpX="-91" w:tblpY="2127"/>
        <w:tblOverlap w:val="never"/>
        <w:tblW w:w="8866" w:type="dxa"/>
        <w:tblInd w:w="0" w:type="dxa"/>
        <w:tblCellMar>
          <w:top w:w="0" w:type="dxa"/>
          <w:left w:w="0" w:type="dxa"/>
          <w:bottom w:w="0" w:type="dxa"/>
          <w:right w:w="0" w:type="dxa"/>
        </w:tblCellMar>
        <w:tblLook w:val="04A0" w:firstRow="1" w:lastRow="0" w:firstColumn="1" w:lastColumn="0" w:noHBand="0" w:noVBand="1"/>
      </w:tblPr>
      <w:tblGrid>
        <w:gridCol w:w="1920"/>
        <w:gridCol w:w="1214"/>
        <w:gridCol w:w="5732"/>
      </w:tblGrid>
      <w:tr w:rsidR="00D22B2D">
        <w:trPr>
          <w:trHeight w:val="317"/>
        </w:trPr>
        <w:tc>
          <w:tcPr>
            <w:tcW w:w="1920" w:type="dxa"/>
            <w:tcBorders>
              <w:top w:val="nil"/>
              <w:left w:val="nil"/>
              <w:bottom w:val="nil"/>
              <w:right w:val="nil"/>
            </w:tcBorders>
          </w:tcPr>
          <w:p w:rsidR="00D22B2D" w:rsidRDefault="00D22B2D">
            <w:pPr>
              <w:ind w:left="101"/>
            </w:pPr>
            <w:r>
              <w:rPr>
                <w:rFonts w:ascii="Calibri" w:eastAsia="Calibri" w:hAnsi="Calibri" w:cs="Calibri"/>
                <w:sz w:val="20"/>
              </w:rPr>
              <w:t>8</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tcPr>
          <w:p w:rsidR="00D22B2D" w:rsidRDefault="00D22B2D">
            <w:pPr>
              <w:ind w:left="67"/>
            </w:pPr>
            <w:r>
              <w:rPr>
                <w:sz w:val="26"/>
              </w:rPr>
              <w:t>six'.</w:t>
            </w:r>
          </w:p>
        </w:tc>
      </w:tr>
      <w:tr w:rsidR="00D22B2D">
        <w:trPr>
          <w:trHeight w:val="424"/>
        </w:trPr>
        <w:tc>
          <w:tcPr>
            <w:tcW w:w="1920" w:type="dxa"/>
            <w:tcBorders>
              <w:top w:val="nil"/>
              <w:left w:val="nil"/>
              <w:bottom w:val="nil"/>
              <w:right w:val="nil"/>
            </w:tcBorders>
          </w:tcPr>
          <w:p w:rsidR="00D22B2D" w:rsidRDefault="00D22B2D">
            <w:pPr>
              <w:ind w:left="96"/>
            </w:pPr>
            <w:r>
              <w:rPr>
                <w:rFonts w:ascii="Calibri" w:eastAsia="Calibri" w:hAnsi="Calibri" w:cs="Calibri"/>
                <w:sz w:val="20"/>
              </w:rPr>
              <w:t>9</w:t>
            </w:r>
          </w:p>
        </w:tc>
        <w:tc>
          <w:tcPr>
            <w:tcW w:w="1214" w:type="dxa"/>
            <w:tcBorders>
              <w:top w:val="nil"/>
              <w:left w:val="nil"/>
              <w:bottom w:val="nil"/>
              <w:right w:val="nil"/>
            </w:tcBorders>
            <w:vAlign w:val="center"/>
          </w:tcPr>
          <w:p w:rsidR="00D22B2D" w:rsidRDefault="00D22B2D">
            <w:pPr>
              <w:ind w:left="5"/>
            </w:pPr>
            <w:r>
              <w:rPr>
                <w:u w:val="single" w:color="000000"/>
              </w:rPr>
              <w:t>SECTION 2:</w:t>
            </w:r>
          </w:p>
        </w:tc>
        <w:tc>
          <w:tcPr>
            <w:tcW w:w="5731" w:type="dxa"/>
            <w:tcBorders>
              <w:top w:val="nil"/>
              <w:left w:val="nil"/>
              <w:bottom w:val="nil"/>
              <w:right w:val="nil"/>
            </w:tcBorders>
            <w:vAlign w:val="center"/>
          </w:tcPr>
          <w:p w:rsidR="00D22B2D" w:rsidRDefault="00D22B2D">
            <w:pPr>
              <w:ind w:left="5"/>
            </w:pPr>
            <w:r>
              <w:t>Article Il, Section 1 shall include the following provision: A</w:t>
            </w:r>
          </w:p>
        </w:tc>
      </w:tr>
      <w:tr w:rsidR="00D22B2D">
        <w:trPr>
          <w:trHeight w:val="427"/>
        </w:trPr>
        <w:tc>
          <w:tcPr>
            <w:tcW w:w="1920" w:type="dxa"/>
            <w:tcBorders>
              <w:top w:val="nil"/>
              <w:left w:val="nil"/>
              <w:bottom w:val="nil"/>
              <w:right w:val="nil"/>
            </w:tcBorders>
            <w:vAlign w:val="center"/>
          </w:tcPr>
          <w:p w:rsidR="00D22B2D" w:rsidRDefault="00D22B2D">
            <w:r>
              <w:rPr>
                <w:rFonts w:ascii="Calibri" w:eastAsia="Calibri" w:hAnsi="Calibri" w:cs="Calibri"/>
                <w:sz w:val="20"/>
              </w:rPr>
              <w:t>10</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center"/>
          </w:tcPr>
          <w:p w:rsidR="00D22B2D" w:rsidRDefault="00D22B2D">
            <w:pPr>
              <w:ind w:left="19"/>
            </w:pPr>
            <w:r>
              <w:t>national referendum shall be conducted no later than the</w:t>
            </w:r>
          </w:p>
        </w:tc>
      </w:tr>
      <w:tr w:rsidR="00D22B2D">
        <w:trPr>
          <w:trHeight w:val="427"/>
        </w:trPr>
        <w:tc>
          <w:tcPr>
            <w:tcW w:w="1920" w:type="dxa"/>
            <w:tcBorders>
              <w:top w:val="nil"/>
              <w:left w:val="nil"/>
              <w:bottom w:val="nil"/>
              <w:right w:val="nil"/>
            </w:tcBorders>
            <w:vAlign w:val="center"/>
          </w:tcPr>
          <w:p w:rsidR="00D22B2D" w:rsidRDefault="00D22B2D">
            <w:pPr>
              <w:ind w:left="10"/>
            </w:pPr>
            <w:r>
              <w:rPr>
                <w:rFonts w:ascii="Calibri" w:eastAsia="Calibri" w:hAnsi="Calibri" w:cs="Calibri"/>
              </w:rPr>
              <w:t>11</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center"/>
          </w:tcPr>
          <w:p w:rsidR="00D22B2D" w:rsidRDefault="00D22B2D">
            <w:pPr>
              <w:ind w:left="5"/>
            </w:pPr>
            <w:r>
              <w:t>final day of the President's fifth year in office on the</w:t>
            </w:r>
          </w:p>
        </w:tc>
      </w:tr>
      <w:tr w:rsidR="00D22B2D">
        <w:trPr>
          <w:trHeight w:val="425"/>
        </w:trPr>
        <w:tc>
          <w:tcPr>
            <w:tcW w:w="1920" w:type="dxa"/>
            <w:tcBorders>
              <w:top w:val="nil"/>
              <w:left w:val="nil"/>
              <w:bottom w:val="nil"/>
              <w:right w:val="nil"/>
            </w:tcBorders>
            <w:vAlign w:val="center"/>
          </w:tcPr>
          <w:p w:rsidR="00D22B2D" w:rsidRDefault="00D22B2D">
            <w:pPr>
              <w:ind w:left="10"/>
            </w:pPr>
            <w:r>
              <w:rPr>
                <w:rFonts w:ascii="Calibri" w:eastAsia="Calibri" w:hAnsi="Calibri" w:cs="Calibri"/>
                <w:sz w:val="18"/>
              </w:rPr>
              <w:t>12</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center"/>
          </w:tcPr>
          <w:p w:rsidR="00D22B2D" w:rsidRDefault="00D22B2D">
            <w:pPr>
              <w:jc w:val="both"/>
            </w:pPr>
            <w:r>
              <w:t>question of whether or not to extend the current president's</w:t>
            </w:r>
          </w:p>
        </w:tc>
      </w:tr>
      <w:tr w:rsidR="00D22B2D">
        <w:trPr>
          <w:trHeight w:val="850"/>
        </w:trPr>
        <w:tc>
          <w:tcPr>
            <w:tcW w:w="1920" w:type="dxa"/>
            <w:tcBorders>
              <w:top w:val="nil"/>
              <w:left w:val="nil"/>
              <w:bottom w:val="nil"/>
              <w:right w:val="nil"/>
            </w:tcBorders>
          </w:tcPr>
          <w:p w:rsidR="00D22B2D" w:rsidRDefault="00D22B2D">
            <w:pPr>
              <w:ind w:left="10"/>
            </w:pPr>
            <w:r>
              <w:rPr>
                <w:rFonts w:ascii="Calibri" w:eastAsia="Calibri" w:hAnsi="Calibri" w:cs="Calibri"/>
                <w:sz w:val="20"/>
              </w:rPr>
              <w:t>13</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center"/>
          </w:tcPr>
          <w:p w:rsidR="00D22B2D" w:rsidRDefault="00D22B2D">
            <w:pPr>
              <w:ind w:left="19" w:right="24" w:hanging="19"/>
              <w:jc w:val="both"/>
            </w:pPr>
            <w:r>
              <w:t>term by two years. If the referendum succeeds, the president shall be granted an additional two years to serve,</w:t>
            </w:r>
          </w:p>
        </w:tc>
      </w:tr>
      <w:tr w:rsidR="00D22B2D">
        <w:trPr>
          <w:trHeight w:val="424"/>
        </w:trPr>
        <w:tc>
          <w:tcPr>
            <w:tcW w:w="1920" w:type="dxa"/>
            <w:tcBorders>
              <w:top w:val="nil"/>
              <w:left w:val="nil"/>
              <w:bottom w:val="nil"/>
              <w:right w:val="nil"/>
            </w:tcBorders>
            <w:vAlign w:val="center"/>
          </w:tcPr>
          <w:p w:rsidR="00D22B2D" w:rsidRDefault="00D22B2D">
            <w:r>
              <w:rPr>
                <w:rFonts w:ascii="Calibri" w:eastAsia="Calibri" w:hAnsi="Calibri" w:cs="Calibri"/>
                <w:sz w:val="20"/>
              </w:rPr>
              <w:t>15</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center"/>
          </w:tcPr>
          <w:p w:rsidR="00D22B2D" w:rsidRDefault="00D22B2D">
            <w:r>
              <w:t>and an election for a subsequent president shall be held</w:t>
            </w:r>
          </w:p>
        </w:tc>
      </w:tr>
      <w:tr w:rsidR="00D22B2D">
        <w:trPr>
          <w:trHeight w:val="428"/>
        </w:trPr>
        <w:tc>
          <w:tcPr>
            <w:tcW w:w="1920" w:type="dxa"/>
            <w:tcBorders>
              <w:top w:val="nil"/>
              <w:left w:val="nil"/>
              <w:bottom w:val="nil"/>
              <w:right w:val="nil"/>
            </w:tcBorders>
            <w:vAlign w:val="center"/>
          </w:tcPr>
          <w:p w:rsidR="00D22B2D" w:rsidRDefault="00D22B2D">
            <w:pPr>
              <w:ind w:left="10"/>
            </w:pPr>
            <w:r>
              <w:rPr>
                <w:rFonts w:ascii="Calibri" w:eastAsia="Calibri" w:hAnsi="Calibri" w:cs="Calibri"/>
                <w:sz w:val="20"/>
              </w:rPr>
              <w:t>16</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center"/>
          </w:tcPr>
          <w:p w:rsidR="00D22B2D" w:rsidRDefault="00D22B2D">
            <w:r>
              <w:t>during the current President's eighth year in office. If the</w:t>
            </w:r>
          </w:p>
        </w:tc>
      </w:tr>
      <w:tr w:rsidR="00D22B2D">
        <w:trPr>
          <w:trHeight w:val="425"/>
        </w:trPr>
        <w:tc>
          <w:tcPr>
            <w:tcW w:w="1920" w:type="dxa"/>
            <w:tcBorders>
              <w:top w:val="nil"/>
              <w:left w:val="nil"/>
              <w:bottom w:val="nil"/>
              <w:right w:val="nil"/>
            </w:tcBorders>
            <w:vAlign w:val="center"/>
          </w:tcPr>
          <w:p w:rsidR="00D22B2D" w:rsidRDefault="00D22B2D">
            <w:pPr>
              <w:ind w:left="10"/>
            </w:pPr>
            <w:r>
              <w:rPr>
                <w:rFonts w:ascii="Calibri" w:eastAsia="Calibri" w:hAnsi="Calibri" w:cs="Calibri"/>
                <w:sz w:val="18"/>
              </w:rPr>
              <w:t>17</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center"/>
          </w:tcPr>
          <w:p w:rsidR="00D22B2D" w:rsidRDefault="00D22B2D">
            <w:pPr>
              <w:jc w:val="both"/>
            </w:pPr>
            <w:r>
              <w:t>referendum fails, a new president shall be elected during the</w:t>
            </w:r>
          </w:p>
        </w:tc>
      </w:tr>
      <w:tr w:rsidR="00D22B2D">
        <w:trPr>
          <w:trHeight w:val="426"/>
        </w:trPr>
        <w:tc>
          <w:tcPr>
            <w:tcW w:w="1920" w:type="dxa"/>
            <w:tcBorders>
              <w:top w:val="nil"/>
              <w:left w:val="nil"/>
              <w:bottom w:val="nil"/>
              <w:right w:val="nil"/>
            </w:tcBorders>
            <w:vAlign w:val="center"/>
          </w:tcPr>
          <w:p w:rsidR="00D22B2D" w:rsidRDefault="00D22B2D">
            <w:pPr>
              <w:ind w:left="10"/>
            </w:pPr>
            <w:r>
              <w:rPr>
                <w:rFonts w:ascii="Calibri" w:eastAsia="Calibri" w:hAnsi="Calibri" w:cs="Calibri"/>
                <w:sz w:val="20"/>
              </w:rPr>
              <w:t>18</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center"/>
          </w:tcPr>
          <w:p w:rsidR="00D22B2D" w:rsidRDefault="00D22B2D">
            <w:pPr>
              <w:ind w:left="10"/>
            </w:pPr>
            <w:r>
              <w:t>current president's sixth year in office.</w:t>
            </w:r>
          </w:p>
        </w:tc>
      </w:tr>
      <w:tr w:rsidR="00D22B2D">
        <w:trPr>
          <w:trHeight w:val="426"/>
        </w:trPr>
        <w:tc>
          <w:tcPr>
            <w:tcW w:w="1920" w:type="dxa"/>
            <w:tcBorders>
              <w:top w:val="nil"/>
              <w:left w:val="nil"/>
              <w:bottom w:val="nil"/>
              <w:right w:val="nil"/>
            </w:tcBorders>
            <w:vAlign w:val="center"/>
          </w:tcPr>
          <w:p w:rsidR="00D22B2D" w:rsidRDefault="00D22B2D">
            <w:pPr>
              <w:ind w:left="5"/>
            </w:pPr>
            <w:r>
              <w:rPr>
                <w:rFonts w:ascii="Calibri" w:eastAsia="Calibri" w:hAnsi="Calibri" w:cs="Calibri"/>
                <w:sz w:val="20"/>
              </w:rPr>
              <w:t>19</w:t>
            </w:r>
          </w:p>
        </w:tc>
        <w:tc>
          <w:tcPr>
            <w:tcW w:w="1214" w:type="dxa"/>
            <w:tcBorders>
              <w:top w:val="nil"/>
              <w:left w:val="nil"/>
              <w:bottom w:val="nil"/>
              <w:right w:val="nil"/>
            </w:tcBorders>
            <w:vAlign w:val="center"/>
          </w:tcPr>
          <w:p w:rsidR="00D22B2D" w:rsidRDefault="00D22B2D">
            <w:r>
              <w:rPr>
                <w:u w:val="single" w:color="000000"/>
              </w:rPr>
              <w:t>SECTION 3:</w:t>
            </w:r>
          </w:p>
        </w:tc>
        <w:tc>
          <w:tcPr>
            <w:tcW w:w="5731" w:type="dxa"/>
            <w:tcBorders>
              <w:top w:val="nil"/>
              <w:left w:val="nil"/>
              <w:bottom w:val="nil"/>
              <w:right w:val="nil"/>
            </w:tcBorders>
            <w:vAlign w:val="center"/>
          </w:tcPr>
          <w:p w:rsidR="00D22B2D" w:rsidRDefault="00D22B2D">
            <w:r>
              <w:t>Amendment XXII, Section 1 shall be amended to change</w:t>
            </w:r>
          </w:p>
        </w:tc>
      </w:tr>
      <w:tr w:rsidR="00D22B2D">
        <w:trPr>
          <w:trHeight w:val="421"/>
        </w:trPr>
        <w:tc>
          <w:tcPr>
            <w:tcW w:w="1920" w:type="dxa"/>
            <w:tcBorders>
              <w:top w:val="nil"/>
              <w:left w:val="nil"/>
              <w:bottom w:val="nil"/>
              <w:right w:val="nil"/>
            </w:tcBorders>
            <w:vAlign w:val="center"/>
          </w:tcPr>
          <w:p w:rsidR="00D22B2D" w:rsidRDefault="00D22B2D">
            <w:r>
              <w:rPr>
                <w:rFonts w:ascii="Calibri" w:eastAsia="Calibri" w:hAnsi="Calibri" w:cs="Calibri"/>
                <w:sz w:val="18"/>
              </w:rPr>
              <w:t>20</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center"/>
          </w:tcPr>
          <w:p w:rsidR="00D22B2D" w:rsidRDefault="00D22B2D">
            <w:r>
              <w:t>'twice' to 'once'.</w:t>
            </w:r>
          </w:p>
        </w:tc>
      </w:tr>
      <w:tr w:rsidR="00D22B2D">
        <w:trPr>
          <w:trHeight w:val="443"/>
        </w:trPr>
        <w:tc>
          <w:tcPr>
            <w:tcW w:w="1920" w:type="dxa"/>
            <w:tcBorders>
              <w:top w:val="nil"/>
              <w:left w:val="nil"/>
              <w:bottom w:val="nil"/>
              <w:right w:val="nil"/>
            </w:tcBorders>
            <w:vAlign w:val="center"/>
          </w:tcPr>
          <w:p w:rsidR="00D22B2D" w:rsidRDefault="00D22B2D">
            <w:r>
              <w:rPr>
                <w:rFonts w:ascii="Calibri" w:eastAsia="Calibri" w:hAnsi="Calibri" w:cs="Calibri"/>
                <w:sz w:val="20"/>
              </w:rPr>
              <w:t>21</w:t>
            </w:r>
          </w:p>
        </w:tc>
        <w:tc>
          <w:tcPr>
            <w:tcW w:w="1214" w:type="dxa"/>
            <w:tcBorders>
              <w:top w:val="nil"/>
              <w:left w:val="nil"/>
              <w:bottom w:val="nil"/>
              <w:right w:val="nil"/>
            </w:tcBorders>
            <w:vAlign w:val="center"/>
          </w:tcPr>
          <w:p w:rsidR="00D22B2D" w:rsidRDefault="00D22B2D">
            <w:pPr>
              <w:ind w:left="5"/>
            </w:pPr>
            <w:r>
              <w:rPr>
                <w:u w:val="single" w:color="000000"/>
              </w:rPr>
              <w:t>SECTION 4</w:t>
            </w:r>
            <w:r>
              <w:t>:</w:t>
            </w:r>
          </w:p>
        </w:tc>
        <w:tc>
          <w:tcPr>
            <w:tcW w:w="5731" w:type="dxa"/>
            <w:tcBorders>
              <w:top w:val="nil"/>
              <w:left w:val="nil"/>
              <w:bottom w:val="nil"/>
              <w:right w:val="nil"/>
            </w:tcBorders>
            <w:vAlign w:val="center"/>
          </w:tcPr>
          <w:p w:rsidR="00D22B2D" w:rsidRDefault="00D22B2D">
            <w:r>
              <w:t>The Congress shall have power to enforce this article by</w:t>
            </w:r>
          </w:p>
        </w:tc>
      </w:tr>
      <w:tr w:rsidR="00D22B2D">
        <w:trPr>
          <w:trHeight w:val="329"/>
        </w:trPr>
        <w:tc>
          <w:tcPr>
            <w:tcW w:w="1920" w:type="dxa"/>
            <w:tcBorders>
              <w:top w:val="nil"/>
              <w:left w:val="nil"/>
              <w:bottom w:val="nil"/>
              <w:right w:val="nil"/>
            </w:tcBorders>
            <w:vAlign w:val="bottom"/>
          </w:tcPr>
          <w:p w:rsidR="00D22B2D" w:rsidRDefault="00D22B2D">
            <w:pPr>
              <w:ind w:left="5"/>
            </w:pPr>
            <w:r>
              <w:rPr>
                <w:rFonts w:ascii="Calibri" w:eastAsia="Calibri" w:hAnsi="Calibri" w:cs="Calibri"/>
                <w:sz w:val="18"/>
              </w:rPr>
              <w:t>22</w:t>
            </w:r>
          </w:p>
        </w:tc>
        <w:tc>
          <w:tcPr>
            <w:tcW w:w="1214" w:type="dxa"/>
            <w:tcBorders>
              <w:top w:val="nil"/>
              <w:left w:val="nil"/>
              <w:bottom w:val="nil"/>
              <w:right w:val="nil"/>
            </w:tcBorders>
          </w:tcPr>
          <w:p w:rsidR="00D22B2D" w:rsidRDefault="00D22B2D">
            <w:pPr>
              <w:spacing w:after="160"/>
            </w:pPr>
          </w:p>
        </w:tc>
        <w:tc>
          <w:tcPr>
            <w:tcW w:w="5731" w:type="dxa"/>
            <w:tcBorders>
              <w:top w:val="nil"/>
              <w:left w:val="nil"/>
              <w:bottom w:val="nil"/>
              <w:right w:val="nil"/>
            </w:tcBorders>
            <w:vAlign w:val="bottom"/>
          </w:tcPr>
          <w:p w:rsidR="00D22B2D" w:rsidRDefault="00D22B2D">
            <w:pPr>
              <w:ind w:left="10"/>
            </w:pPr>
            <w:r>
              <w:t>appropriate legislation.</w:t>
            </w:r>
          </w:p>
        </w:tc>
      </w:tr>
    </w:tbl>
    <w:p w:rsidR="00D22B2D" w:rsidRDefault="00D22B2D" w:rsidP="00D22B2D">
      <w:pPr>
        <w:numPr>
          <w:ilvl w:val="0"/>
          <w:numId w:val="3"/>
        </w:numPr>
        <w:spacing w:after="0"/>
        <w:ind w:right="729" w:hanging="1838"/>
      </w:pPr>
      <w:r>
        <w:rPr>
          <w:noProof/>
        </w:rPr>
        <w:drawing>
          <wp:anchor distT="0" distB="0" distL="114300" distR="114300" simplePos="0" relativeHeight="251667456" behindDoc="0" locked="0" layoutInCell="1" allowOverlap="0">
            <wp:simplePos x="0" y="0"/>
            <wp:positionH relativeFrom="page">
              <wp:posOffset>134112</wp:posOffset>
            </wp:positionH>
            <wp:positionV relativeFrom="page">
              <wp:posOffset>182897</wp:posOffset>
            </wp:positionV>
            <wp:extent cx="795528" cy="1502807"/>
            <wp:effectExtent l="0" t="0" r="0" b="0"/>
            <wp:wrapSquare wrapText="bothSides"/>
            <wp:docPr id="1703" name="Picture 1703"/>
            <wp:cNvGraphicFramePr/>
            <a:graphic xmlns:a="http://schemas.openxmlformats.org/drawingml/2006/main">
              <a:graphicData uri="http://schemas.openxmlformats.org/drawingml/2006/picture">
                <pic:pic xmlns:pic="http://schemas.openxmlformats.org/drawingml/2006/picture">
                  <pic:nvPicPr>
                    <pic:cNvPr id="1703" name="Picture 1703"/>
                    <pic:cNvPicPr/>
                  </pic:nvPicPr>
                  <pic:blipFill>
                    <a:blip r:embed="rId15"/>
                    <a:stretch>
                      <a:fillRect/>
                    </a:stretch>
                  </pic:blipFill>
                  <pic:spPr>
                    <a:xfrm>
                      <a:off x="0" y="0"/>
                      <a:ext cx="795528" cy="1502807"/>
                    </a:xfrm>
                    <a:prstGeom prst="rect">
                      <a:avLst/>
                    </a:prstGeom>
                  </pic:spPr>
                </pic:pic>
              </a:graphicData>
            </a:graphic>
          </wp:anchor>
        </w:drawing>
      </w:r>
      <w:r>
        <w:rPr>
          <w:noProof/>
        </w:rPr>
        <mc:AlternateContent>
          <mc:Choice Requires="wpg">
            <w:drawing>
              <wp:anchor distT="0" distB="0" distL="114300" distR="114300" simplePos="0" relativeHeight="251668480" behindDoc="0" locked="0" layoutInCell="1" allowOverlap="1">
                <wp:simplePos x="0" y="0"/>
                <wp:positionH relativeFrom="page">
                  <wp:posOffset>1267968</wp:posOffset>
                </wp:positionH>
                <wp:positionV relativeFrom="page">
                  <wp:posOffset>792555</wp:posOffset>
                </wp:positionV>
                <wp:extent cx="5785104" cy="42676"/>
                <wp:effectExtent l="0" t="0" r="0" b="0"/>
                <wp:wrapTopAndBottom/>
                <wp:docPr id="4555" name="Group 4555"/>
                <wp:cNvGraphicFramePr/>
                <a:graphic xmlns:a="http://schemas.openxmlformats.org/drawingml/2006/main">
                  <a:graphicData uri="http://schemas.microsoft.com/office/word/2010/wordprocessingGroup">
                    <wpg:wgp>
                      <wpg:cNvGrpSpPr/>
                      <wpg:grpSpPr>
                        <a:xfrm>
                          <a:off x="0" y="0"/>
                          <a:ext cx="5785104" cy="42676"/>
                          <a:chOff x="0" y="0"/>
                          <a:chExt cx="5785104" cy="42676"/>
                        </a:xfrm>
                      </wpg:grpSpPr>
                      <wps:wsp>
                        <wps:cNvPr id="4554" name="Shape 4554"/>
                        <wps:cNvSpPr/>
                        <wps:spPr>
                          <a:xfrm>
                            <a:off x="0" y="0"/>
                            <a:ext cx="5785104" cy="42676"/>
                          </a:xfrm>
                          <a:custGeom>
                            <a:avLst/>
                            <a:gdLst/>
                            <a:ahLst/>
                            <a:cxnLst/>
                            <a:rect l="0" t="0" r="0" b="0"/>
                            <a:pathLst>
                              <a:path w="5785104" h="42676">
                                <a:moveTo>
                                  <a:pt x="0" y="21338"/>
                                </a:moveTo>
                                <a:lnTo>
                                  <a:pt x="5785104" y="21338"/>
                                </a:lnTo>
                              </a:path>
                            </a:pathLst>
                          </a:custGeom>
                          <a:ln w="4267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ACC4129" id="Group 4555" o:spid="_x0000_s1026" style="position:absolute;margin-left:99.85pt;margin-top:62.4pt;width:455.5pt;height:3.35pt;z-index:251668480;mso-position-horizontal-relative:page;mso-position-vertical-relative:page" coordsize="578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vVwIAANAFAAAOAAAAZHJzL2Uyb0RvYy54bWykVMlu2zAQvRfoPxC615Id2zEEyzk0rS9F&#10;GzTpB9AUKQngBpK27L/vcLRYdYAUSHyQh+Rs7w35tg9nJcmJO98YXSTzWZYQrpkpG10VyZ+X7182&#10;CfGB6pJKo3mRXLhPHnafP21bm/OFqY0suSOQRPu8tUVSh2DzNPWs5or6mbFcw6EwTtEAS1elpaMt&#10;ZFcyXWTZOm2NK60zjHsPu4/dYbLD/EJwFn4J4Xkgskigt4Bfh99D/Ka7Lc0rR23dsL4N+o4uFG00&#10;FB1TPdJAydE1r1KphjnjjQgzZlRqhGgYRwyAZp7doNk7c7SIpcrbyo40AbU3PL07Lft5enKkKYtk&#10;uVqtEqKpgilhYYI7QFBrqxz89s4+2yfXb1TdKmI+C6fiP6AhZ6T2MlLLz4Ew2Fzdb1bzbJkQBmfL&#10;xfp+3VHPapjPqyhWf3szLh2KprG3sZXWwiXyV578x3h6rqnlSL+P+K88AYyOJ/SIPC0jmlge/EaS&#10;fO6Br48xNCKlOTv6sOcGqaanHz50d7ccLFoPFjvrwXTwAt68+5aGGBe7jCZpJ7Oqh1HFU2VO/MWg&#10;X7gObDG/u9tE8NDo1UPqqec4exj91L/zgsBYGDOMzcDmFK7Usa/u2hBGQSeEpAEfnGoCCIhsFKhP&#10;Fn99M1JDxjiRbgZohYvkEYDUv7mASw/3co5JvKsOX6UjJxpl4t804BpjRCPlGJX9J6p3jnEcReg2&#10;kvUFOyWC9wzaNOgRYB+DsLLRYYzXoKKIcAIomgdTXvBtImZ4BIgeZQOZ7SUu6tJ0jV5XId79BQAA&#10;//8DAFBLAwQUAAYACAAAACEA4UaB3+AAAAAMAQAADwAAAGRycy9kb3ducmV2LnhtbExPQU7DMBC8&#10;I/EHa5G4UcctBRriVFUFnKpKtEiI2zbeJlFjO4rdJP092xPcZnZGszPZcrSN6KkLtXca1CQBQa7w&#10;pnalhq/9+8MLiBDRGWy8Iw0XCrDMb28yTI0f3Cf1u1gKDnEhRQ1VjG0qZSgqshgmviXH2tF3FiPT&#10;rpSmw4HDbSOnSfIkLdaOP1TY0rqi4rQ7Ww0fAw6rmXrrN6fj+vKzn2+/N4q0vr8bV68gIo3xzwzX&#10;+lwdcu508GdngmiYLxbPbGUwfeQNV4dSCZ8OjGZqDjLP5P8R+S8AAAD//wMAUEsBAi0AFAAGAAgA&#10;AAAhALaDOJL+AAAA4QEAABMAAAAAAAAAAAAAAAAAAAAAAFtDb250ZW50X1R5cGVzXS54bWxQSwEC&#10;LQAUAAYACAAAACEAOP0h/9YAAACUAQAACwAAAAAAAAAAAAAAAAAvAQAAX3JlbHMvLnJlbHNQSwEC&#10;LQAUAAYACAAAACEAQ5fpL1cCAADQBQAADgAAAAAAAAAAAAAAAAAuAgAAZHJzL2Uyb0RvYy54bWxQ&#10;SwECLQAUAAYACAAAACEA4UaB3+AAAAAMAQAADwAAAAAAAAAAAAAAAACxBAAAZHJzL2Rvd25yZXYu&#10;eG1sUEsFBgAAAAAEAAQA8wAAAL4FAAAAAA==&#10;">
                <v:shape id="Shape 4554" o:spid="_x0000_s1027" style="position:absolute;width:57851;height:426;visibility:visible;mso-wrap-style:square;v-text-anchor:top" coordsize="5785104,4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rPwQAAAN0AAAAPAAAAZHJzL2Rvd25yZXYueG1sRI9LawIx&#10;FIX3Qv9DuIXuNFOJIlOjSElBuvO1vyS3M4OTm2ESx+m/bwqCy8N5fJz1dvStGKiPTWAN77MCBLEN&#10;ruFKw/n0NV2BiAnZYRuYNPxShO3mZbLG0oU7H2g4pkrkEY4laqhT6kopo63JY5yFjjh7P6H3mLLs&#10;K+l6vOdx38p5USylx4YzocaOPmuy1+PNZ66yQ9jbb8PnizmM0hilLkbrt9dx9wEi0Zie4Ud77zSo&#10;xULB/5v8BOTmDwAA//8DAFBLAQItABQABgAIAAAAIQDb4fbL7gAAAIUBAAATAAAAAAAAAAAAAAAA&#10;AAAAAABbQ29udGVudF9UeXBlc10ueG1sUEsBAi0AFAAGAAgAAAAhAFr0LFu/AAAAFQEAAAsAAAAA&#10;AAAAAAAAAAAAHwEAAF9yZWxzLy5yZWxzUEsBAi0AFAAGAAgAAAAhAM2Mys/BAAAA3QAAAA8AAAAA&#10;AAAAAAAAAAAABwIAAGRycy9kb3ducmV2LnhtbFBLBQYAAAAAAwADALcAAAD1AgAAAAA=&#10;" path="m,21338r5785104,e" filled="f" strokeweight="1.1854mm">
                  <v:stroke miterlimit="1" joinstyle="miter"/>
                  <v:path arrowok="t" textboxrect="0,0,5785104,42676"/>
                </v:shape>
                <w10:wrap type="topAndBottom" anchorx="page" anchory="pag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1264920</wp:posOffset>
                </wp:positionH>
                <wp:positionV relativeFrom="page">
                  <wp:posOffset>591368</wp:posOffset>
                </wp:positionV>
                <wp:extent cx="5788152" cy="12193"/>
                <wp:effectExtent l="0" t="0" r="0" b="0"/>
                <wp:wrapTopAndBottom/>
                <wp:docPr id="4557" name="Group 4557"/>
                <wp:cNvGraphicFramePr/>
                <a:graphic xmlns:a="http://schemas.openxmlformats.org/drawingml/2006/main">
                  <a:graphicData uri="http://schemas.microsoft.com/office/word/2010/wordprocessingGroup">
                    <wpg:wgp>
                      <wpg:cNvGrpSpPr/>
                      <wpg:grpSpPr>
                        <a:xfrm>
                          <a:off x="0" y="0"/>
                          <a:ext cx="5788152" cy="12193"/>
                          <a:chOff x="0" y="0"/>
                          <a:chExt cx="5788152" cy="12193"/>
                        </a:xfrm>
                      </wpg:grpSpPr>
                      <wps:wsp>
                        <wps:cNvPr id="4556" name="Shape 4556"/>
                        <wps:cNvSpPr/>
                        <wps:spPr>
                          <a:xfrm>
                            <a:off x="0" y="0"/>
                            <a:ext cx="5788152" cy="12193"/>
                          </a:xfrm>
                          <a:custGeom>
                            <a:avLst/>
                            <a:gdLst/>
                            <a:ahLst/>
                            <a:cxnLst/>
                            <a:rect l="0" t="0" r="0" b="0"/>
                            <a:pathLst>
                              <a:path w="5788152" h="12193">
                                <a:moveTo>
                                  <a:pt x="0" y="6097"/>
                                </a:moveTo>
                                <a:lnTo>
                                  <a:pt x="5788152"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2730409" id="Group 4557" o:spid="_x0000_s1026" style="position:absolute;margin-left:99.6pt;margin-top:46.55pt;width:455.75pt;height:.95pt;z-index:251669504;mso-position-horizontal-relative:page;mso-position-vertical-relative:page" coordsize="578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JVQIAAM4FAAAOAAAAZHJzL2Uyb0RvYy54bWykVMlu2zAQvRfoPxC615LceolgOYem9aVo&#10;gyb9AJoiJQHcQNKW/fcdjixZdYAUSHyQh+Rs7w35NvcnJcmRO98aXSb5LEsI18xUra7L5M/z90/r&#10;hPhAdUWl0bxMztwn99uPHzadLfjcNEZW3BFIon3R2TJpQrBFmnrWcEX9zFiu4VAYp2iApavTytEO&#10;siuZzrNsmXbGVdYZxr2H3Yf+MNlifiE4C7+E8DwQWSbQW8Cvw+8+ftPthha1o7Zp2aUN+oYuFG01&#10;FB1TPdBAycG1L1KpljnjjQgzZlRqhGgZRwyAJs9u0OycOVjEUhddbUeagNobnt6clv08PjrSVmXy&#10;ZbFYJURTBVPCwgR3gKDO1gX47Zx9so/uslH3q4j5JJyK/4CGnJDa80gtPwXCYHOxWq/zxTwhDM7y&#10;eX73uaeeNTCfF1Gs+fZqXDoUTWNvYyudhUvkrzz59/H01FDLkX4f8V95Wg48oUfkaRnRxPLgN5Lk&#10;Cw98vY+hESkt2MGHHTdINT3+8KG/u9Vg0Waw2EkPpoMX8OrdtzTEuNhlNEk3mVUzjCqeKnPkzwb9&#10;wnVgy+xuFbFDn1cHqaeO4+hh8hP33gniYllMMLYCm1OwUseu+ktDGAWVEJIGfG6qDSAfslVwnsXf&#10;pRepIWOcRz8BtMJZ8ti+1L+5gCsPtzLHJN7V+6/SkSONIvFvGnCNMaKVcozK/hN1cY5xHCXoNpJd&#10;CvY6BK8ZlGlQI8A+BmFlo8MYr0FDEeEEUDT3pjrjy0TM8AQQPYoGMnsRuKhK0zV6XWV4+xcAAP//&#10;AwBQSwMEFAAGAAgAAAAhAHuwDR/fAAAACgEAAA8AAABkcnMvZG93bnJldi54bWxMj8FOwzAMhu9I&#10;vENkJG4syaYBLU2naQJOExIbEuLmtV5brXGqJmu7tyc7wfG3P/3+nK0m24qBet84NqBnCgRx4cqG&#10;KwNf+7eHZxA+IJfYOiYDF/Kwym9vMkxLN/InDbtQiVjCPkUDdQhdKqUvarLoZ64jjruj6y2GGPtK&#10;lj2Osdy2cq7Uo7TYcLxQY0ebmorT7mwNvI84rhf6ddiejpvLz3758b3VZMz93bR+ARFoCn8wXPWj&#10;OuTR6eDOXHrRxpwk84gaSBYaxBXQWj2BOMTJUoHMM/n/hfwXAAD//wMAUEsBAi0AFAAGAAgAAAAh&#10;ALaDOJL+AAAA4QEAABMAAAAAAAAAAAAAAAAAAAAAAFtDb250ZW50X1R5cGVzXS54bWxQSwECLQAU&#10;AAYACAAAACEAOP0h/9YAAACUAQAACwAAAAAAAAAAAAAAAAAvAQAAX3JlbHMvLnJlbHNQSwECLQAU&#10;AAYACAAAACEAxTRfiVUCAADOBQAADgAAAAAAAAAAAAAAAAAuAgAAZHJzL2Uyb0RvYy54bWxQSwEC&#10;LQAUAAYACAAAACEAe7ANH98AAAAKAQAADwAAAAAAAAAAAAAAAACvBAAAZHJzL2Rvd25yZXYueG1s&#10;UEsFBgAAAAAEAAQA8wAAALsFAAAAAA==&#10;">
                <v:shape id="Shape 4556" o:spid="_x0000_s1027" style="position:absolute;width:57881;height:121;visibility:visible;mso-wrap-style:square;v-text-anchor:top" coordsize="578815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GxQAAAN0AAAAPAAAAZHJzL2Rvd25yZXYueG1sRI9Ba8JA&#10;FITvQv/D8gq9mY2iUtKs0gqF1J5Me8ntkX1mo9m3IbvG9N+7hUKPw8x8w+S7yXZipMG3jhUskhQE&#10;ce10y42C76/3+TMIH5A1do5JwQ952G0fZjlm2t34SGMZGhEh7DNUYELoMyl9bciiT1xPHL2TGyyG&#10;KIdG6gFvEW47uUzTjbTYclww2NPeUH0pr1ZBVYXr58d5ceCi7Mt0dT6yMW9KPT1Ory8gAk3hP/zX&#10;LrSC1Xq9gd838QnI7R0AAP//AwBQSwECLQAUAAYACAAAACEA2+H2y+4AAACFAQAAEwAAAAAAAAAA&#10;AAAAAAAAAAAAW0NvbnRlbnRfVHlwZXNdLnhtbFBLAQItABQABgAIAAAAIQBa9CxbvwAAABUBAAAL&#10;AAAAAAAAAAAAAAAAAB8BAABfcmVscy8ucmVsc1BLAQItABQABgAIAAAAIQCdaY/GxQAAAN0AAAAP&#10;AAAAAAAAAAAAAAAAAAcCAABkcnMvZG93bnJldi54bWxQSwUGAAAAAAMAAwC3AAAA+QIAAAAA&#10;" path="m,6097r5788152,e" filled="f" strokeweight=".33869mm">
                  <v:stroke miterlimit="1" joinstyle="miter"/>
                  <v:path arrowok="t" textboxrect="0,0,5788152,12193"/>
                </v:shape>
                <w10:wrap type="topAndBottom" anchorx="page" anchory="page"/>
              </v:group>
            </w:pict>
          </mc:Fallback>
        </mc:AlternateContent>
      </w:r>
      <w:r>
        <w:rPr>
          <w:noProof/>
        </w:rPr>
        <w:drawing>
          <wp:anchor distT="0" distB="0" distL="114300" distR="114300" simplePos="0" relativeHeight="251670528" behindDoc="0" locked="0" layoutInCell="1" allowOverlap="0">
            <wp:simplePos x="0" y="0"/>
            <wp:positionH relativeFrom="column">
              <wp:posOffset>1941576</wp:posOffset>
            </wp:positionH>
            <wp:positionV relativeFrom="paragraph">
              <wp:posOffset>1347789</wp:posOffset>
            </wp:positionV>
            <wp:extent cx="27432" cy="45724"/>
            <wp:effectExtent l="0" t="0" r="0" b="0"/>
            <wp:wrapSquare wrapText="bothSides"/>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6"/>
                    <a:stretch>
                      <a:fillRect/>
                    </a:stretch>
                  </pic:blipFill>
                  <pic:spPr>
                    <a:xfrm>
                      <a:off x="0" y="0"/>
                      <a:ext cx="27432" cy="45724"/>
                    </a:xfrm>
                    <a:prstGeom prst="rect">
                      <a:avLst/>
                    </a:prstGeom>
                  </pic:spPr>
                </pic:pic>
              </a:graphicData>
            </a:graphic>
          </wp:anchor>
        </w:drawing>
      </w:r>
      <w:r>
        <w:t xml:space="preserve">which shall be valid to all intents and purposes as part of the Constitution </w:t>
      </w:r>
      <w:r>
        <w:rPr>
          <w:rFonts w:ascii="Calibri" w:eastAsia="Calibri" w:hAnsi="Calibri" w:cs="Calibri"/>
        </w:rPr>
        <w:t>4</w:t>
      </w:r>
      <w:r>
        <w:rPr>
          <w:rFonts w:ascii="Calibri" w:eastAsia="Calibri" w:hAnsi="Calibri" w:cs="Calibri"/>
        </w:rPr>
        <w:tab/>
      </w:r>
      <w:r>
        <w:t xml:space="preserve">when ratified by the legislatures of three-fourths of the several states </w:t>
      </w:r>
      <w:r>
        <w:rPr>
          <w:rFonts w:ascii="Calibri" w:eastAsia="Calibri" w:hAnsi="Calibri" w:cs="Calibri"/>
        </w:rPr>
        <w:t>5</w:t>
      </w:r>
      <w:r>
        <w:rPr>
          <w:rFonts w:ascii="Calibri" w:eastAsia="Calibri" w:hAnsi="Calibri" w:cs="Calibri"/>
        </w:rPr>
        <w:tab/>
      </w:r>
      <w:r>
        <w:t>within seven years from the date of its submission by the Congress:</w:t>
      </w:r>
    </w:p>
    <w:tbl>
      <w:tblPr>
        <w:tblStyle w:val="TableGrid"/>
        <w:tblW w:w="8314" w:type="dxa"/>
        <w:tblInd w:w="5" w:type="dxa"/>
        <w:tblCellMar>
          <w:top w:w="0" w:type="dxa"/>
          <w:left w:w="0" w:type="dxa"/>
          <w:bottom w:w="0" w:type="dxa"/>
          <w:right w:w="0" w:type="dxa"/>
        </w:tblCellMar>
        <w:tblLook w:val="04A0" w:firstRow="1" w:lastRow="0" w:firstColumn="1" w:lastColumn="0" w:noHBand="0" w:noVBand="1"/>
      </w:tblPr>
      <w:tblGrid>
        <w:gridCol w:w="1824"/>
        <w:gridCol w:w="1214"/>
        <w:gridCol w:w="5276"/>
      </w:tblGrid>
      <w:tr w:rsidR="00D22B2D">
        <w:trPr>
          <w:trHeight w:val="310"/>
        </w:trPr>
        <w:tc>
          <w:tcPr>
            <w:tcW w:w="1824" w:type="dxa"/>
            <w:tcBorders>
              <w:top w:val="nil"/>
              <w:left w:val="nil"/>
              <w:bottom w:val="nil"/>
              <w:right w:val="nil"/>
            </w:tcBorders>
          </w:tcPr>
          <w:p w:rsidR="00D22B2D" w:rsidRDefault="00D22B2D">
            <w:pPr>
              <w:ind w:left="5"/>
            </w:pPr>
            <w:r>
              <w:rPr>
                <w:rFonts w:ascii="Calibri" w:eastAsia="Calibri" w:hAnsi="Calibri" w:cs="Calibri"/>
                <w:sz w:val="18"/>
              </w:rPr>
              <w:t>6</w:t>
            </w:r>
          </w:p>
        </w:tc>
        <w:tc>
          <w:tcPr>
            <w:tcW w:w="1214" w:type="dxa"/>
            <w:tcBorders>
              <w:top w:val="nil"/>
              <w:left w:val="nil"/>
              <w:bottom w:val="nil"/>
              <w:right w:val="nil"/>
            </w:tcBorders>
          </w:tcPr>
          <w:p w:rsidR="00D22B2D" w:rsidRDefault="00D22B2D">
            <w:pPr>
              <w:spacing w:after="160"/>
            </w:pPr>
          </w:p>
        </w:tc>
        <w:tc>
          <w:tcPr>
            <w:tcW w:w="5275" w:type="dxa"/>
            <w:tcBorders>
              <w:top w:val="nil"/>
              <w:left w:val="nil"/>
              <w:bottom w:val="nil"/>
              <w:right w:val="nil"/>
            </w:tcBorders>
          </w:tcPr>
          <w:p w:rsidR="00D22B2D" w:rsidRDefault="00D22B2D">
            <w:pPr>
              <w:ind w:left="1574"/>
            </w:pPr>
            <w:r>
              <w:t>ARTICLE --</w:t>
            </w:r>
          </w:p>
        </w:tc>
      </w:tr>
      <w:tr w:rsidR="00D22B2D">
        <w:trPr>
          <w:trHeight w:val="324"/>
        </w:trPr>
        <w:tc>
          <w:tcPr>
            <w:tcW w:w="1824" w:type="dxa"/>
            <w:tcBorders>
              <w:top w:val="nil"/>
              <w:left w:val="nil"/>
              <w:bottom w:val="nil"/>
              <w:right w:val="nil"/>
            </w:tcBorders>
            <w:vAlign w:val="bottom"/>
          </w:tcPr>
          <w:p w:rsidR="00D22B2D" w:rsidRDefault="00D22B2D">
            <w:r>
              <w:rPr>
                <w:rFonts w:ascii="Calibri" w:eastAsia="Calibri" w:hAnsi="Calibri" w:cs="Calibri"/>
                <w:sz w:val="20"/>
              </w:rPr>
              <w:t>7</w:t>
            </w:r>
          </w:p>
        </w:tc>
        <w:tc>
          <w:tcPr>
            <w:tcW w:w="1214" w:type="dxa"/>
            <w:tcBorders>
              <w:top w:val="nil"/>
              <w:left w:val="nil"/>
              <w:bottom w:val="nil"/>
              <w:right w:val="nil"/>
            </w:tcBorders>
            <w:vAlign w:val="bottom"/>
          </w:tcPr>
          <w:p w:rsidR="00D22B2D" w:rsidRDefault="00D22B2D">
            <w:pPr>
              <w:ind w:left="5"/>
            </w:pPr>
            <w:r>
              <w:rPr>
                <w:u w:val="single" w:color="000000"/>
              </w:rPr>
              <w:t>SECTION 1</w:t>
            </w:r>
            <w:r>
              <w:t>:</w:t>
            </w:r>
          </w:p>
        </w:tc>
        <w:tc>
          <w:tcPr>
            <w:tcW w:w="5275" w:type="dxa"/>
            <w:tcBorders>
              <w:top w:val="nil"/>
              <w:left w:val="nil"/>
              <w:bottom w:val="nil"/>
              <w:right w:val="nil"/>
            </w:tcBorders>
            <w:vAlign w:val="bottom"/>
          </w:tcPr>
          <w:p w:rsidR="00D22B2D" w:rsidRDefault="00D22B2D">
            <w:pPr>
              <w:ind w:left="10"/>
              <w:jc w:val="both"/>
            </w:pPr>
            <w:r>
              <w:t>Article Il, Section 1 shall be amended to change 'four' to</w:t>
            </w:r>
          </w:p>
        </w:tc>
      </w:tr>
    </w:tbl>
    <w:p w:rsidR="00044637" w:rsidRDefault="00044637"/>
    <w:sectPr w:rsidR="000446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78" w:rsidRDefault="00B40D78" w:rsidP="00044637">
      <w:pPr>
        <w:spacing w:after="0" w:line="240" w:lineRule="auto"/>
      </w:pPr>
      <w:r>
        <w:separator/>
      </w:r>
    </w:p>
  </w:endnote>
  <w:endnote w:type="continuationSeparator" w:id="0">
    <w:p w:rsidR="00B40D78" w:rsidRDefault="00B40D78" w:rsidP="0004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02915"/>
      <w:docPartObj>
        <w:docPartGallery w:val="Page Numbers (Bottom of Page)"/>
        <w:docPartUnique/>
      </w:docPartObj>
    </w:sdtPr>
    <w:sdtEndPr>
      <w:rPr>
        <w:noProof/>
      </w:rPr>
    </w:sdtEndPr>
    <w:sdtContent>
      <w:p w:rsidR="00054046" w:rsidRDefault="0005404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54046" w:rsidRDefault="0005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78" w:rsidRDefault="00B40D78" w:rsidP="00044637">
      <w:pPr>
        <w:spacing w:after="0" w:line="240" w:lineRule="auto"/>
      </w:pPr>
      <w:r>
        <w:separator/>
      </w:r>
    </w:p>
  </w:footnote>
  <w:footnote w:type="continuationSeparator" w:id="0">
    <w:p w:rsidR="00B40D78" w:rsidRDefault="00B40D78" w:rsidP="00044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37" w:rsidRDefault="00044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FA9"/>
    <w:multiLevelType w:val="hybridMultilevel"/>
    <w:tmpl w:val="9D963582"/>
    <w:lvl w:ilvl="0" w:tplc="44587A6E">
      <w:start w:val="1"/>
      <w:numFmt w:val="decimal"/>
      <w:lvlText w:val="%1"/>
      <w:lvlJc w:val="left"/>
      <w:pPr>
        <w:ind w:left="1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6403870">
      <w:start w:val="1"/>
      <w:numFmt w:val="lowerLetter"/>
      <w:lvlText w:val="%2"/>
      <w:lvlJc w:val="left"/>
      <w:pPr>
        <w:ind w:left="11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3B85930">
      <w:start w:val="1"/>
      <w:numFmt w:val="lowerRoman"/>
      <w:lvlText w:val="%3"/>
      <w:lvlJc w:val="left"/>
      <w:pPr>
        <w:ind w:left="19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7B866E2">
      <w:start w:val="1"/>
      <w:numFmt w:val="decimal"/>
      <w:lvlText w:val="%4"/>
      <w:lvlJc w:val="left"/>
      <w:pPr>
        <w:ind w:left="26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64808CE">
      <w:start w:val="1"/>
      <w:numFmt w:val="lowerLetter"/>
      <w:lvlText w:val="%5"/>
      <w:lvlJc w:val="left"/>
      <w:pPr>
        <w:ind w:left="33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91EE382">
      <w:start w:val="1"/>
      <w:numFmt w:val="lowerRoman"/>
      <w:lvlText w:val="%6"/>
      <w:lvlJc w:val="left"/>
      <w:pPr>
        <w:ind w:left="40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D2F06C">
      <w:start w:val="1"/>
      <w:numFmt w:val="decimal"/>
      <w:lvlText w:val="%7"/>
      <w:lvlJc w:val="left"/>
      <w:pPr>
        <w:ind w:left="47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90001C2">
      <w:start w:val="1"/>
      <w:numFmt w:val="lowerLetter"/>
      <w:lvlText w:val="%8"/>
      <w:lvlJc w:val="left"/>
      <w:pPr>
        <w:ind w:left="55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662FB2">
      <w:start w:val="1"/>
      <w:numFmt w:val="lowerRoman"/>
      <w:lvlText w:val="%9"/>
      <w:lvlJc w:val="left"/>
      <w:pPr>
        <w:ind w:left="62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B5A24F7"/>
    <w:multiLevelType w:val="hybridMultilevel"/>
    <w:tmpl w:val="9E28E218"/>
    <w:lvl w:ilvl="0" w:tplc="550E51A6">
      <w:start w:val="1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D2AAB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264B0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2869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96543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385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8769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9C774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C09C6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BB5163"/>
    <w:multiLevelType w:val="hybridMultilevel"/>
    <w:tmpl w:val="31D0882A"/>
    <w:lvl w:ilvl="0" w:tplc="48CC308A">
      <w:start w:val="8"/>
      <w:numFmt w:val="decimal"/>
      <w:lvlText w:val="%1"/>
      <w:lvlJc w:val="left"/>
      <w:pPr>
        <w:ind w:left="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CE0FC4">
      <w:start w:val="1"/>
      <w:numFmt w:val="lowerLetter"/>
      <w:lvlText w:val="%2"/>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185196">
      <w:start w:val="1"/>
      <w:numFmt w:val="lowerRoman"/>
      <w:lvlText w:val="%3"/>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7A5340">
      <w:start w:val="1"/>
      <w:numFmt w:val="decimal"/>
      <w:lvlText w:val="%4"/>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82AAF0">
      <w:start w:val="1"/>
      <w:numFmt w:val="lowerLetter"/>
      <w:lvlText w:val="%5"/>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9AF000">
      <w:start w:val="1"/>
      <w:numFmt w:val="lowerRoman"/>
      <w:lvlText w:val="%6"/>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241662">
      <w:start w:val="1"/>
      <w:numFmt w:val="decimal"/>
      <w:lvlText w:val="%7"/>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2ACD3E">
      <w:start w:val="1"/>
      <w:numFmt w:val="lowerLetter"/>
      <w:lvlText w:val="%8"/>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7A05F0">
      <w:start w:val="1"/>
      <w:numFmt w:val="lowerRoman"/>
      <w:lvlText w:val="%9"/>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37"/>
    <w:rsid w:val="00044637"/>
    <w:rsid w:val="00054046"/>
    <w:rsid w:val="003706EB"/>
    <w:rsid w:val="00B40D78"/>
    <w:rsid w:val="00D2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BE2B"/>
  <w15:chartTrackingRefBased/>
  <w15:docId w15:val="{8590E582-1409-4BDC-8915-F3A640B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637"/>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044637"/>
    <w:pPr>
      <w:spacing w:after="0" w:line="240" w:lineRule="auto"/>
    </w:pPr>
    <w:rPr>
      <w:rFonts w:ascii="Calibri" w:eastAsia="Times New Roman" w:hAnsi="Calibri" w:cs="Times New Roman"/>
      <w:sz w:val="24"/>
      <w:szCs w:val="18"/>
    </w:rPr>
  </w:style>
  <w:style w:type="character" w:customStyle="1" w:styleId="z-TopofFormChar">
    <w:name w:val="z-Top of Form Char"/>
    <w:basedOn w:val="DefaultParagraphFont"/>
    <w:link w:val="z-TopofForm"/>
    <w:uiPriority w:val="99"/>
    <w:rsid w:val="00044637"/>
    <w:rPr>
      <w:rFonts w:ascii="Calibri" w:eastAsia="Times New Roman" w:hAnsi="Calibri" w:cs="Times New Roman"/>
      <w:sz w:val="24"/>
      <w:szCs w:val="18"/>
    </w:rPr>
  </w:style>
  <w:style w:type="character" w:styleId="LineNumber">
    <w:name w:val="line number"/>
    <w:basedOn w:val="DefaultParagraphFont"/>
    <w:uiPriority w:val="99"/>
    <w:semiHidden/>
    <w:unhideWhenUsed/>
    <w:rsid w:val="00044637"/>
  </w:style>
  <w:style w:type="paragraph" w:styleId="Header">
    <w:name w:val="header"/>
    <w:basedOn w:val="Normal"/>
    <w:link w:val="HeaderChar"/>
    <w:uiPriority w:val="99"/>
    <w:rsid w:val="00044637"/>
    <w:pPr>
      <w:tabs>
        <w:tab w:val="center" w:pos="4320"/>
        <w:tab w:val="right" w:pos="8640"/>
      </w:tabs>
      <w:spacing w:after="0" w:line="240" w:lineRule="auto"/>
    </w:pPr>
    <w:rPr>
      <w:rFonts w:ascii="Calibri" w:eastAsia="Times New Roman" w:hAnsi="Calibri" w:cs="Times New Roman"/>
      <w:sz w:val="18"/>
      <w:szCs w:val="18"/>
    </w:rPr>
  </w:style>
  <w:style w:type="character" w:customStyle="1" w:styleId="HeaderChar">
    <w:name w:val="Header Char"/>
    <w:basedOn w:val="DefaultParagraphFont"/>
    <w:link w:val="Header"/>
    <w:uiPriority w:val="99"/>
    <w:rsid w:val="00044637"/>
    <w:rPr>
      <w:rFonts w:ascii="Calibri" w:eastAsia="Times New Roman" w:hAnsi="Calibri" w:cs="Times New Roman"/>
      <w:sz w:val="18"/>
      <w:szCs w:val="18"/>
    </w:rPr>
  </w:style>
  <w:style w:type="character" w:customStyle="1" w:styleId="Heading1Char">
    <w:name w:val="Heading 1 Char"/>
    <w:basedOn w:val="DefaultParagraphFont"/>
    <w:link w:val="Heading1"/>
    <w:rsid w:val="00044637"/>
    <w:rPr>
      <w:rFonts w:ascii="Calibri" w:eastAsia="Times New Roman" w:hAnsi="Calibri" w:cs="Times New Roman"/>
      <w:b/>
      <w:sz w:val="24"/>
      <w:szCs w:val="18"/>
    </w:rPr>
  </w:style>
  <w:style w:type="paragraph" w:styleId="Footer">
    <w:name w:val="footer"/>
    <w:basedOn w:val="Normal"/>
    <w:link w:val="FooterChar"/>
    <w:uiPriority w:val="99"/>
    <w:unhideWhenUsed/>
    <w:rsid w:val="0004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637"/>
  </w:style>
  <w:style w:type="table" w:customStyle="1" w:styleId="TableGrid">
    <w:name w:val="TableGrid"/>
    <w:rsid w:val="0004463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DE"/>
    <w:rsid w:val="002A7720"/>
    <w:rsid w:val="003D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080DC1EA34E13A003444610B5A231">
    <w:name w:val="A6A080DC1EA34E13A003444610B5A231"/>
    <w:rsid w:val="003D5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Knetzger</dc:creator>
  <cp:keywords/>
  <dc:description/>
  <cp:lastModifiedBy>JOhn Knetzger</cp:lastModifiedBy>
  <cp:revision>2</cp:revision>
  <dcterms:created xsi:type="dcterms:W3CDTF">2017-02-02T15:43:00Z</dcterms:created>
  <dcterms:modified xsi:type="dcterms:W3CDTF">2017-02-02T15:59:00Z</dcterms:modified>
</cp:coreProperties>
</file>