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13C0" w:rsidRDefault="00F432A9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A Bill t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o Move the Poverty Line</w:t>
      </w:r>
    </w:p>
    <w:p w:rsidR="007F13C0" w:rsidRDefault="00F432A9">
      <w:pPr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Rep. Victoria Halvorson</w:t>
      </w:r>
    </w:p>
    <w:p w:rsidR="007F13C0" w:rsidRDefault="007F13C0">
      <w:pPr>
        <w:ind w:left="1440" w:hanging="1440"/>
        <w:jc w:val="right"/>
      </w:pPr>
    </w:p>
    <w:p w:rsidR="007F13C0" w:rsidRDefault="00F432A9">
      <w:pPr>
        <w:ind w:left="1440" w:hanging="1440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BE IT ENACTED BY THE CONGRESS HERE ASSEMBLED THAT:</w:t>
      </w:r>
    </w:p>
    <w:p w:rsidR="007F13C0" w:rsidRDefault="00F432A9">
      <w:pPr>
        <w:spacing w:line="480" w:lineRule="auto"/>
        <w:ind w:left="1440" w:hanging="1440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United States government shall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redetermine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poverty guidelines in order to improve the standard of living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3C0" w:rsidRDefault="00F432A9">
      <w:pPr>
        <w:spacing w:line="480" w:lineRule="auto"/>
        <w:ind w:left="1440" w:hanging="1440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SECTION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Poverty Guideline is defined as the calculation that determines where the poverty line is set.</w:t>
      </w:r>
    </w:p>
    <w:p w:rsidR="007F13C0" w:rsidRDefault="00F432A9">
      <w:pPr>
        <w:spacing w:line="480" w:lineRule="auto"/>
        <w:ind w:left="1440" w:hanging="14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current poverty guidelines were set in 1963 and do not accurately allocate for modern society.</w:t>
      </w:r>
    </w:p>
    <w:p w:rsidR="007F13C0" w:rsidRDefault="00F432A9">
      <w:pPr>
        <w:spacing w:line="480" w:lineRule="auto"/>
        <w:ind w:left="1440" w:hanging="1440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Department of Health and Human S</w:t>
      </w:r>
      <w:r>
        <w:rPr>
          <w:rFonts w:ascii="Times New Roman" w:eastAsia="Times New Roman" w:hAnsi="Times New Roman" w:cs="Times New Roman"/>
          <w:sz w:val="24"/>
          <w:szCs w:val="24"/>
        </w:rPr>
        <w:t>ervices will oversee the research needed to fully implement the new calculation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3C0" w:rsidRDefault="00F432A9">
      <w:pPr>
        <w:spacing w:line="480" w:lineRule="auto"/>
        <w:ind w:left="1440" w:hanging="14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bill will be implemented in February 2018.</w:t>
      </w:r>
    </w:p>
    <w:p w:rsidR="007F13C0" w:rsidRDefault="00F432A9">
      <w:pPr>
        <w:spacing w:line="480" w:lineRule="auto"/>
        <w:ind w:left="1440" w:hanging="1440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laws in conflict with this legislation are hereby declared null and void.</w:t>
      </w:r>
    </w:p>
    <w:p w:rsidR="007F13C0" w:rsidRDefault="00F432A9">
      <w:pPr>
        <w:ind w:left="1440" w:hanging="144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Introduced for Congressional Debate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Maple Grove Senior High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F13C0" w:rsidRDefault="007F13C0"/>
    <w:sectPr w:rsidR="007F13C0">
      <w:pgSz w:w="12240" w:h="15840"/>
      <w:pgMar w:top="1080" w:right="108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0"/>
    <w:rsid w:val="007F13C0"/>
    <w:rsid w:val="00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C2826-F56A-4E82-BB76-BE28581B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Prax, Zachary</dc:creator>
  <cp:lastModifiedBy>Prax, Zachary</cp:lastModifiedBy>
  <cp:revision>2</cp:revision>
  <dcterms:created xsi:type="dcterms:W3CDTF">2016-11-07T12:38:00Z</dcterms:created>
  <dcterms:modified xsi:type="dcterms:W3CDTF">2016-11-07T12:38:00Z</dcterms:modified>
</cp:coreProperties>
</file>